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22.3.2017, 03:02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Poznejte Konfliktní druhy v Muzeu Beskyd F-M</w:t>
      </w:r>
    </w:p>
    <w:p>
      <w:pPr/>
      <w:r>
        <w:rPr/>
        <w:t xml:space="preserve">Výstavní prostory frýdeckého zámku opět nabízí návštěvníkům zajímavou výstavu. Nese název Konfliktní druhy a už podle toho lze poznat, že zájemcům představí zvířata, která více či méně způsobují problém člověku.</w:t>
      </w:r>
    </w:p>
    <w:p>
      <w:pPr/>
      <w:r>
        <w:rPr/>
        <w:t xml:space="preserve">Kateřina Janová, komisařka výstavy: “Výstavu Konfliktní druhy nám zapůjčil Nadační fond pro vydru. Je to výstava, která se skládá ze šestnácti výstavních panelů, na kterých jsou informace o tzv. konfliktních druzích. Autoři je tak nazvali proto, protože zájmy těchto zvířat se často střetávají se zájmy člověka. Proto konfliktní.”</w:t>
      </w:r>
    </w:p>
    <w:p>
      <w:pPr/>
      <w:r>
        <w:rPr/>
        <w:t xml:space="preserve">Návštěvník na výstavě spatří celkem dvanáct nejkonfliktnějších druhů zvířat a dozví se, v čem spočívá jádro problému u každého z nich.</w:t>
      </w:r>
    </w:p>
    <w:p>
      <w:pPr/>
      <w:r>
        <w:rPr/>
        <w:t xml:space="preserve">Kateřina Janová, komisařka výstavy: “Určitě bychom konfliktních druhů našli více, ale autoři vybrali ty nejvýraznější. Většina z těch vystavených druhů jsou masožravci. Tím pádem způsobují škody třeba rybářům na rybách, což je případ kormorána, ledňáčka nebo vydry. Pak mohou způsobovat škody chovatelům na ovcích, to je třeba vlk, nebo na včelínech, což je případ medvěda. Některé z těchto druhů ale patří mezi zvláště chráněné živočichy, takže pokud způsobí škodu, je možné žádat náhradu.”</w:t>
      </w:r>
    </w:p>
    <w:p>
      <w:pPr/>
      <w:r>
        <w:rPr/>
        <w:t xml:space="preserve">S konfliktními druhy se mohou návštěvníci Muzea Beskyd seznamovat do 26.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754/-poznejte-konfliktni-druhy-v-muzeu-beskyd-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2026-06-19T02:14:40+02:00</dcterms:created>
  <dcterms:modified xsi:type="dcterms:W3CDTF">2026-06-19T02:14:40+02:00</dcterms:modified>
</cp:coreProperties>
</file>

<file path=docProps/custom.xml><?xml version="1.0" encoding="utf-8"?>
<Properties xmlns="http://schemas.openxmlformats.org/officeDocument/2006/custom-properties" xmlns:vt="http://schemas.openxmlformats.org/officeDocument/2006/docPropsVTypes"/>
</file>