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15.4.2017,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v centru Ostravy trval 5 dnů</w:t>
      </w:r>
    </w:p>
    <w:p>
      <w:pPr/>
      <w:r>
        <w:rPr/>
        <w:t xml:space="preserve">"Návštěvníci měli možnost si užívat folklorní tradice, ať už v podobě hudby či tance. Měli zde možnost vidět i výroby tradičních velikonočních věcí, pomlázky, malování vajíček. Pro děti byly připravena zvířátka, tradiční kolotoč, takže si myslím, že si to opravdu mohli se vším všudy užít," říká starostka MOb Moravská Ostrava a Přívoz Petra Bernfeldová (Ostravak).</w:t>
      </w:r>
    </w:p>
    <w:p>
      <w:pPr/>
      <w:r>
        <w:rPr/>
        <w:t xml:space="preserve">Zachování tradic ve městě je daleko složitější než na venkově, i přesto lidé symboliku Velikonoc jasně vnímají. "Velikonoce máme rádi, to jsou svátky jara." "Děti aspoň ví, co to jsou zvířátka, kraslice nebo pomlázka. Jsem spokojená," pochvalují si návštěvníci jarmarku.</w:t>
      </w:r>
    </w:p>
    <w:p>
      <w:pPr/>
      <w:r>
        <w:rPr/>
        <w:t xml:space="preserve">Masarykovo náměstí i centrum Ostravy žije, a to nejen o Velikonocích. Přesvědčit se můžete i na dalších akcích, které obvod Moravská Ostrava a Přívoz chystá v nejbližší době. Například 1. května to bude Prvomájová cyklojízda, 1. června den dětí nebo 27. června oblíbené Slavnosti řeky Ostravice.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8045/velikonocni-jarmark-v-centru-ostravy-trval-5-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2026-06-30T03:20:30+02:00</dcterms:created>
  <dcterms:modified xsi:type="dcterms:W3CDTF">2026-06-30T03:20:30+02:00</dcterms:modified>
</cp:coreProperties>
</file>

<file path=docProps/custom.xml><?xml version="1.0" encoding="utf-8"?>
<Properties xmlns="http://schemas.openxmlformats.org/officeDocument/2006/custom-properties" xmlns:vt="http://schemas.openxmlformats.org/officeDocument/2006/docPropsVTypes"/>
</file>