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Prodloužené Rudné bude možná zprovozněna</w:t>
      </w:r>
    </w:p>
    <w:p>
      <w:pPr/>
      <w:r>
        <w:rPr/>
        <w:t xml:space="preserve">10. květen je nejzazší termín, do kterého se musí úředníci rozhodnout, zda do katastru nemovitostí vepíší věcné břemeno na cestu k rybníku v Ostravě-Porubě. Je to asi nejznámější cesta k rybníku ve městě, protože už mnoho měsíců blokuje stavbu Prodloužené Rudné, což stojí asi 300 tisíc korun denně. Její vepsání do katastru je klíčové pro pokračování stavby.</w:t>
      </w:r>
    </w:p>
    <w:p>
      <w:pPr/>
      <w:r>
        <w:rPr/>
        <w:t xml:space="preserve">Jakub Unucka (ODS), náměstek hejtmana MS kraje: “V tu chvíli my můžeme zahájit proces vyvlastňování a nebo se začít bavit s panem Rychtárem a dalšími šesti majiteli věcných břemen, zda by nám je neprodali.” </w:t>
      </w:r>
    </w:p>
    <w:p>
      <w:pPr/>
      <w:r>
        <w:rPr/>
        <w:t xml:space="preserve">Vzhledem k tomu, že silnice hned tak nebude, zvažuje Ředitelství silnic a dálnic, že by zprovoznilo alespoň její část a ulehčilo dopravě na ulici 17. listopadu v Porubě.</w:t>
      </w:r>
    </w:p>
    <w:p>
      <w:pPr/>
      <w:r>
        <w:rPr/>
        <w:t xml:space="preserve">Jakub Unucka (ODS), náměstek hejtmana MS kraje: “Že by se auta v jednom směru z Opavy do Ostravy pustila od Globusu dále a ta auta by pak skončila na čtyřproudovce u koupaliště a tam by vjela na Vřesinskou ulici.”</w:t>
      </w:r>
    </w:p>
    <w:p>
      <w:pPr/>
      <w:r>
        <w:rPr/>
        <w:t xml:space="preserve">Existují tři varianty termínu dokončení Rudné. První - optimální, založená na domluvě s majiteli břemen je podzim 2018, další s rozumným odvoláváním o rok později a poslední varianta s úmyslnými obstrukcemi je na mnoho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267/cast-prodlouzene-rudne-bude-mozna-zprovoz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2026-07-01T02:36:10+02:00</dcterms:created>
  <dcterms:modified xsi:type="dcterms:W3CDTF">2026-07-01T02:36:10+02:00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