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22.5.2017,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zamířila výjezdní rada kraje</w:t>
      </w:r>
    </w:p>
    <w:p>
      <w:pPr/>
      <w:r>
        <w:rPr/>
        <w:t xml:space="preserve">Po únorové výjezdní radě v Karviné se krajští radní vydali do další části regionu. Tentokrát zamířili do Frýdku-Místku.</w:t>
      </w:r>
    </w:p>
    <w:p>
      <w:pPr/>
      <w:r>
        <w:rPr/>
        <w:t xml:space="preserve">“My děláme pravidelně výjezdní rady kraje, abychom se seznámili se všemi našimi velkými městy a jejich radami, protože se domnívám, že je nesmírně důležité mít přehled o tom, co ta města a ty okresy potřebují. Takže my to bereme jako systematické chování naší krajské rady, která vždycky takhle vyjede a diskutuje s ostatními, abychom věděli, co je potřeba,” popsal hejtman MS kraje Ivo Vondrák. </w:t>
      </w:r>
    </w:p>
    <w:p>
      <w:pPr/>
      <w:r>
        <w:rPr/>
        <w:t xml:space="preserve">K hlavním bodům patřila otázka dopravní obslužnosti, řešily se kroky ohledně rekonstrukce bazénu na Střední škole elektrostavební a dřevozpracující a také problémy s frýdeckomísteckou nemocnicí.</w:t>
      </w:r>
    </w:p>
    <w:p>
      <w:pPr/>
      <w:r>
        <w:rPr/>
        <w:t xml:space="preserve">“Poslední dobou se nám množí spousta stížností na chod dané nemocnice a přístup k pacientům. Za poslední půlrok tam odešla spousta doktorů a některých primářů a lidi se začínají obávat o kvalitu toho zdravotnictví. Proto jsme to tady otevřeli a já věřím, že vedení kraje se tím bude zabývat, hlavně z toho systémového řešení, protože je otázka, jestli je tam problém v jedné osobě nebo ve více osobách, ale to si musí odpovědět někdo jiný,” řekl primátor města Frýdku-Místku Michal Pobucký.</w:t>
      </w:r>
    </w:p>
    <w:p>
      <w:pPr/>
      <w:r>
        <w:rPr/>
        <w:t xml:space="preserve">Krajské finance letos směřují hlavně do oprav silnic. Zásadním tématem byl obchvat Frýdku-Místku.</w:t>
      </w:r>
    </w:p>
    <w:p>
      <w:pPr/>
      <w:r>
        <w:rPr/>
        <w:t xml:space="preserve">“Město se dohodlo s krajem, že budeme postupovat společně, protože ty stavby jsou v jednom místě i čase, aby to bylo koordinováno jak z hlediska přípravy, tak z hlediska samotné stavby. Jestli bude jeden investor nebo dva investoři v souladu, to bude řešit pracovní skupina,” řekl náměstek hejtmana MS kraje Jakub Unucka.</w:t>
      </w:r>
    </w:p>
    <w:p>
      <w:pPr/>
      <w:r>
        <w:rPr/>
        <w:t xml:space="preserve">Kraj dále plánuje v tomto roce zahájení revitalizace frýdeckého zámku, včetně obnovy expozice Muzea Beskyd v celkové výši zhruba 60 milionů korun.</w:t>
      </w:r>
    </w:p>
    <w:p>
      <w:pPr/>
      <w:r>
        <w:rPr/>
        <w:t xml:space="preserve">“Jedná se o rekonstrukci prvního nádvoří, protože je v havarijním stavu, o sanaci vnějšího zdiva a omítek, ale co je asi pro návštěvníky důležitější, dojde i k revitalizaci a rekonstrukci druhého nadzemního podlaží, kde jsou výstavní prostory,” řekl náměstek hejtmana MS kraje Lukáš Curylo.</w:t>
      </w:r>
    </w:p>
    <w:p>
      <w:pPr/>
      <w:r>
        <w:rPr/>
        <w:t xml:space="preserve">O jednotlivých bodech vás budeme podrobněji informovat v samostatných reportážích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455/do-frydkumistku-zamirila-vyjezdni-rada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2026-06-24T12:45:21+02:00</dcterms:created>
  <dcterms:modified xsi:type="dcterms:W3CDTF">2026-06-24T12:45:21+02:00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