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2.6.2017, 12:01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Školní statek v Opavě bude supermoderním centrem</w:t>
      </w:r>
    </w:p>
    <w:p>
      <w:pPr/>
      <w:r>
        <w:rPr/>
        <w:t xml:space="preserve">Ještě v 80. letech patřil školní statek v Opavě k nejmodernějším v zemi. Od devadesátých let se ale do něj přestalo investovat a dnes je nevyhnutná rozsáhlá modernizace. Ta už se připravuje několik let a v současné době schází pouze peníze. S nápadem přišel ministr zemědělství.</w:t>
      </w:r>
    </w:p>
    <w:p>
      <w:pPr/>
      <w:r>
        <w:rPr/>
        <w:t xml:space="preserve">Marian Jurečka (KDU-ČSL), ministr zemědělství: “Jsme připraveni pomoci našim operačním programem rozvoje venkova. Jsme schopni financovat projekty až do výše 150 milionu korun v rámci rostlinné i živočišné výroby.” </w:t>
      </w:r>
    </w:p>
    <w:p>
      <w:pPr/>
      <w:r>
        <w:rPr/>
        <w:t xml:space="preserve">Modernizace se skládá ze 4 projektů. Rekonstrukce stájí, skleníků, budov a učeben, dílen a jejich vybavení technikou. Projektová cena je 250 milionů korun. Kromě operačního programu na podporu venkova, chce kraj sehnat ještě další zdroje financování a zbytek uhradí ze svého rozpočtu.</w:t>
      </w:r>
    </w:p>
    <w:p>
      <w:pPr/>
      <w:r>
        <w:rPr/>
        <w:t xml:space="preserve">Ivo Vondrák (ANO), hejtman MS kraje: “Náš cíl je vybudovat tady chytré školství. Musíme připravit studenty tak, aby byli schopni nastoupit do zaměstnání, aby uměli maximum. To znamená, že musejí mít k dispozici i praktickou výuku.”</w:t>
      </w:r>
    </w:p>
    <w:p>
      <w:pPr/>
      <w:r>
        <w:rPr/>
        <w:t xml:space="preserve">První vylepšení už začaly. Krajský úřad investoval 11 milionů korun. Do podzimu by mělo být jasné, jak bude financován zbytek. Po dokončení projektu by se měl stát statek opět nejmodernějším zařízením svého druhu v Česku.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08638/skolni-statek-v-opave-bude-supermodernim-centr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2026-07-02T10:03:04+02:00</dcterms:created>
  <dcterms:modified xsi:type="dcterms:W3CDTF">2026-07-02T10:03:04+02:00</dcterms:modified>
</cp:coreProperties>
</file>

<file path=docProps/custom.xml><?xml version="1.0" encoding="utf-8"?>
<Properties xmlns="http://schemas.openxmlformats.org/officeDocument/2006/custom-properties" xmlns:vt="http://schemas.openxmlformats.org/officeDocument/2006/docPropsVTypes"/>
</file>