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 Lašsko rozdělí peníze na aktivity pro děti</w:t>
      </w:r>
    </w:p>
    <w:p>
      <w:pPr/>
      <w:r>
        <w:rPr/>
        <w:t xml:space="preserve">První výzvu na Prorodinná opatření v rámci Operačního programu Zaměstnanost vyhlásila MAS Lašsko v polovině května. Datum ukončení příjmu žádostí o podporu je 26. června.</w:t>
      </w:r>
    </w:p>
    <w:p>
      <w:pPr/>
      <w:r>
        <w:rPr/>
        <w:t xml:space="preserve">“V rámci těchto Prorodinných opatření je možné žádat o podporu příměstských táborů, práce dětských skupin, školních družin, dopravy dětí do škol a do kroužků a podobně,” sdělil  Dalibor Kvita, předseda MAS Lašsko. </w:t>
      </w:r>
    </w:p>
    <w:p>
      <w:pPr/>
      <w:r>
        <w:rPr/>
        <w:t xml:space="preserve">“Díky tomu, že Nový Jičín je členem Místní akční skupiny Lašsko, tak neziskové i příspěvkové organizace, které jsou na území města, tak mohou žádat o dotace od místní akční skupiny,” potvrdil Ondřej Syrovátka (SZ), místostarosta Nového Jičína. </w:t>
      </w:r>
    </w:p>
    <w:p>
      <w:pPr/>
      <w:r>
        <w:rPr/>
        <w:t xml:space="preserve">MAS Lašsko zahrnuje území Frenštátska, zhruba polovinu Novojičínska a Kopřivnicka. V rámci těchto lokalit bude rozděleno 5,97 milionu korun. Výsledky budou známy zhruba do 4 měsíců.</w:t>
      </w:r>
    </w:p>
    <w:p>
      <w:pPr/>
      <w:r>
        <w:rPr/>
        <w:t xml:space="preserve">“Minimální výše dotace je 400 tisíc korun, maximální výše dotace je jeden milion korun. Projekty mohou být až tříleté, takže není to jen na krátké časové období. Je možno žádat až o 95 procent dotace, záleží na typu právní subjektivity žadatele,” upřesnil předseda MAS Lašsko.</w:t>
      </w:r>
    </w:p>
    <w:p>
      <w:pPr/>
      <w:r>
        <w:rPr/>
        <w:t xml:space="preserve">Nejzazší datum pro ukončení realizace projektu je tedy 31. prosinec 2020. </w:t>
      </w:r>
    </w:p>
    <w:p>
      <w:pPr/>
      <w:r>
        <w:rPr/>
        <w:t xml:space="preserve">“Výhoda pro žadatele je ta, že nemusí soupeřit s dalšími organizacemi na území celého státu, ale soupeří pouze s organizacemi z území místní akční skupiny. Tím pádem ta šance na získání financí je o něco větší. I ta žádost je jednodušší, takže ta šance je skutečně veliká,” míní novojičínský místostarosta. </w:t>
      </w:r>
    </w:p>
    <w:p>
      <w:pPr/>
      <w:r>
        <w:rPr/>
        <w:t xml:space="preserve">Pro ty, kteří by se chtěli dozvědět více, se bude 8. června konat v Novém Jičíně seminář. Podrobné informace jsou  zveřejněny na webových stránkách MAS Lašsko.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8653/mas-lassko-rozdeli-penize-na-aktivity-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2026-04-10T08:26:19+02:00</dcterms:created>
  <dcterms:modified xsi:type="dcterms:W3CDTF">2026-04-10T08:26:19+02:00</dcterms:modified>
</cp:coreProperties>
</file>

<file path=docProps/custom.xml><?xml version="1.0" encoding="utf-8"?>
<Properties xmlns="http://schemas.openxmlformats.org/officeDocument/2006/custom-properties" xmlns:vt="http://schemas.openxmlformats.org/officeDocument/2006/docPropsVTypes"/>
</file>