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Moravskoslezské inovační centrum</w:t>
      </w:r>
    </w:p>
    <w:p>
      <w:pPr/>
      <w:r>
        <w:rPr/>
        <w:t xml:space="preserve">Moravskoslezský kraj, Ostrava, Vysoká škola báňská, Ostravská univerzita a Slezská univerzita jsou podílníci nově založeného Moravskoslezského inovačního centra, které se stane jakýmsi nástupcem Vědecko-technologického parku, který vznikl v roce 97.</w:t>
      </w:r>
    </w:p>
    <w:p>
      <w:pPr/>
      <w:r>
        <w:rPr/>
        <w:t xml:space="preserve">Ivo Vondrák (ANO), hejtman MS kraje: “Máme vybudovanou infrastrukturu, máme budovy, máme prostory a teď je potřeba přidat tu hodnotu toho, jak pomoci firmám zakládat byznys, rozvíjet myšlenky.”</w:t>
      </w:r>
    </w:p>
    <w:p>
      <w:pPr/>
      <w:r>
        <w:rPr/>
        <w:t xml:space="preserve">Tomáš Macura (ANO), primátor Ostravy: “Svět se mění a my potřebujeme v kontextu specifik ostravského regionu trochu šlápnout na plyn.” </w:t>
      </w:r>
    </w:p>
    <w:p>
      <w:pPr/>
      <w:r>
        <w:rPr/>
        <w:t xml:space="preserve">Centrum by mělo přinést do regionu více rostoucích a exportujících firem, investic do inovací i do výzkumu a vývoje a také zajistit lepší propojení podniků a akademiků.</w:t>
      </w:r>
    </w:p>
    <w:p>
      <w:pPr/>
      <w:r>
        <w:rPr/>
        <w:t xml:space="preserve">Pavel Csank, ředitel Moravskoslezského inovačního centra: “Hlavní změna je v rozvoji nových služeb na míru konkrétních potřeb firem a druhá velká změna bude v tom, že část těch budov budeme předělávat na technologické experimentální zařízení pro vývojové procesy firem.”</w:t>
      </w:r>
    </w:p>
    <w:p>
      <w:pPr/>
      <w:r>
        <w:rPr/>
        <w:t xml:space="preserve">Moravskoslezské inovační centrum vznikne k 1. červenci. Rozšiřování stávajících budov, například do areálu nedalekého lesoparku Myslivna, vedení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943/v-ostrave-bude-moravskoslezske-inov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2026-07-03T17:41:46+02:00</dcterms:created>
  <dcterms:modified xsi:type="dcterms:W3CDTF">2026-07-03T17:41:46+02:00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