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Chářovský park v Krnově projde revitalizací</w:t>
      </w:r>
    </w:p>
    <w:p>
      <w:pPr/>
      <w:r>
        <w:rPr/>
        <w:t xml:space="preserve">Chářovský park se rozkládá na ploše velké více než dva hektary a je krásným místem k relaxaci. Revitalizace rybníků by měla odhalit i to, zda v nich stále ještě žije velká vodní želva, kterou tady před lety vypustil její majitel.</w:t>
      </w:r>
    </w:p>
    <w:p>
      <w:pPr/>
      <w:r>
        <w:rPr/>
        <w:t xml:space="preserve">“Připravujeme čištění a odbahnění rybníků, z toho důvodu už byly odebrány vzorky a chystáme také biologický průzkum. Protože se jedná o finančně náročnou akci, pokusíme se na ni získat evropské dotace,”říká Dita Círová, mluvčí MěÚ Krnov</w:t>
      </w:r>
    </w:p>
    <w:p>
      <w:pPr/>
      <w:r>
        <w:rPr/>
        <w:t xml:space="preserve">Některé stromy v Chářovském parku jsou více než 100 let staré a postupně budu obnovovány.</w:t>
      </w:r>
    </w:p>
    <w:p>
      <w:pPr/>
      <w:r>
        <w:rPr/>
        <w:t xml:space="preserve">“Dále připravujeme výběrové řízení na projektovou dokumentaci, která bude řešit obnovu a dosadbu celého parku,” dodává Dita Círová, mluvčí MěÚ Krnov</w:t>
      </w:r>
    </w:p>
    <w:p>
      <w:pPr/>
      <w:r>
        <w:rPr/>
        <w:t xml:space="preserve">“Projektová dokumentace musí řešit chybějící stromy, které jsme byli nuceni odkácet z důvodu osychání, což se zejména dotklo těch jehličnatých dřevin,” uvádí Dušan Martiník, odbor životního prostředí MěÚ Krnov</w:t>
      </w:r>
    </w:p>
    <w:p>
      <w:pPr/>
      <w:r>
        <w:rPr/>
        <w:t xml:space="preserve">V rámci revitalizace parku bude doplněno i chybějící oplocení u železniční tratě, které lidé stále rozebírají. Chářovský park, který je kulturní památkou, byl založený v roce 1899 okrašlovacím spolkem jako sbírkový objekt. Roste v něm řada zajímavých keřů a stromů, mezi nimi i velmi vzácných.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9227/charovsky-park-v-krnove-projde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2026-04-14T12:18:40+02:00</dcterms:created>
  <dcterms:modified xsi:type="dcterms:W3CDTF">2026-04-14T12:18:40+02:00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