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Kontinentální pohár v atletice zamíří do Ostravy v září 2018</w:t>
      </w:r>
    </w:p>
    <w:p>
      <w:pPr/>
      <w:r>
        <w:rPr/>
        <w:t xml:space="preserve">Naposledy byl v Maroku, v příští roce se přesouvá do Ostravy. V moravskoslezské metropoli se atletický svět pomyslně rozdělí na 4 týmy po 115 sportovcích. </w:t>
      </w:r>
    </w:p>
    <w:p>
      <w:pPr/>
      <w:r>
        <w:rPr/>
        <w:t xml:space="preserve">"Myslím si, že to jedna z akcí, které zase Ostravu proslaví celosvětově, protože sledovanost těchto atletických mítinků je srovnatelná jako sledovanost MS v atletice, tedy v řádu stovek milionů diváků," říká primátor Ostravy Tomáš Macura (ANO).</w:t>
      </w:r>
    </w:p>
    <w:p>
      <w:pPr/>
      <w:r>
        <w:rPr/>
        <w:t xml:space="preserve">Vstupenky se prodávají necelý měsíc. Zatím je pryč bezmála jedna pětina celkového počtu. Je tedy jasné, že nejprestižnější týmová soutěž v atletice přitáhne do Ostravy i spoustu návštěvníků. </w:t>
      </w:r>
    </w:p>
    <w:p>
      <w:pPr/>
      <w:r>
        <w:rPr/>
        <w:t xml:space="preserve">"Hotely jsou samozřejmě zabookovány rok dopředu, ty nejvýznamnější. Byla to i podmínka atletické federace a samozřejmě je to příležitost ukázat, že Ostrava žije sportem i kulturou. My budeme u této příležitosti organizovat celou řadu doprovodných akcí, fanzóny i mnohé další," dodává Macura.</w:t>
      </w:r>
    </w:p>
    <w:p>
      <w:pPr/>
      <w:r>
        <w:rPr/>
        <w:t xml:space="preserve">Ostrava bude muset kvůli požadavkům světové atletické federace v některých ohledech upravit atletický stadion. Elitní klání je známé i štědrou finanční prémií, o start tak zřejmě bude mít zájem absolutní světová atletická špička.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37/kontinentalni-pohar-v-atletice-zamiri-do-ostravy-v-zar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2026-07-01T18:02:20+02:00</dcterms:created>
  <dcterms:modified xsi:type="dcterms:W3CDTF">2026-07-01T18:02:20+02:00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