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ve státní svátky ozdobí vlajky</w:t>
      </w:r>
    </w:p>
    <w:p>
      <w:pPr/>
      <w:r>
        <w:rPr/>
        <w:t xml:space="preserve">Frýdeckomísteckým občanům jakož i návštěvníkům města určitě neunikla nová výzdoba, která se v těchto dnech objevila na některých stožárech lamp veřejného osvětlení na frekventovaných místech po celém území města. Důvodem, proč na nich dnes vlaje vlajka České republiky a vlajka se znakem Frýdku-Místku, je Den české státnosti. Město totiž rozhodlo, že ve státní svátky vlajky zkrášlí jeho ulice.</w:t>
      </w:r>
    </w:p>
    <w:p>
      <w:pPr/>
      <w:r>
        <w:rPr/>
        <w:t xml:space="preserve">“Vedení města se rozhodlo oživit veřejný prostor v době konání státních svátků, kdy občané mají volno. Chceme po některých hlavních tazích ve městě vyvěsit státní vlajku a znak města, proto v současné době Technické služby instalují na sloupy veřejného osvětlení objímky, které budou sloužit k úchytu vlajek, a od čtvrtečního státního svátku by to měla být pravidelná součást oslavy ve Frýdku-Místku,” uvedl primátor města Frýdku-Místku Michal Pobucký.</w:t>
      </w:r>
    </w:p>
    <w:p>
      <w:pPr/>
      <w:r>
        <w:rPr/>
        <w:t xml:space="preserve">Už s předstihem zaměstnanci Technických služeb nainstalovali na 236 stožárů lamp veřejného osvětlení objímky, které na nich už natrvalo zůstanou. Poté do nich zavěsili vlajky.</w:t>
      </w:r>
    </w:p>
    <w:p>
      <w:pPr/>
      <w:r>
        <w:rPr/>
        <w:t xml:space="preserve">“Jedná se o ucelený okruh na ulici 8. pěšího pluku, ulici Ostravská, Hlavní, T. G. Masaryka, Revoluční a Opletalova s tím, že vlajková výzdoba bude vždycky den předem nazdobena a den po státním svátku odzdobena,” popsal předseda představenstva TS F-M Jaromír Kohut.</w:t>
      </w:r>
    </w:p>
    <w:p>
      <w:pPr/>
      <w:r>
        <w:rPr/>
        <w:t xml:space="preserve">Vlajkovou výzdobu města budou Technické služby provádět šest krát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87/frydekmistek-ve-statni-svatky-ozdobi-vl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2026-06-24T12:45:26+02:00</dcterms:created>
  <dcterms:modified xsi:type="dcterms:W3CDTF">2026-06-24T12:45:26+02:00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