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Kamiony si samy budou volat pomoc přes linku 112</w:t>
      </w:r>
    </w:p>
    <w:p>
      <w:pPr/>
      <w:r>
        <w:rPr/>
        <w:t xml:space="preserve">V Dolní oblasti Vítkovic v Ostravě se srazí nákladní auto s cisternou plnou nebezpečných látek. Do ovzduší i půdy unikají jedovaté chemikálie a v ohrožení života jsou i lidé. Jde o sekundy. Nejrychlejším způsobem, jak informovat záchranáře, je systém eCall, který se nyní připravuje i pro nákladní vozy.</w:t>
      </w:r>
    </w:p>
    <w:p>
      <w:pPr/>
      <w:r>
        <w:rPr/>
        <w:t xml:space="preserve">Jan Urbánek, Generální ředitelství HZS ČR: “Vidíme že tato nehoda vznikla v Dolní oblasti Vítkovic. Součástí datového balíku je i identifikace nebezpečných látek a jejich množství.”</w:t>
      </w:r>
    </w:p>
    <w:p>
      <w:pPr/>
      <w:r>
        <w:rPr/>
        <w:t xml:space="preserve">Systém eCall 112 funguje pro osobní vozidla od začátku října. Nyní jde o jeho další vylepšení pro kamiony, autobusy a motocykly. </w:t>
      </w:r>
    </w:p>
    <w:p>
      <w:pPr/>
      <w:r>
        <w:rPr/>
        <w:t xml:space="preserve">Rostislav Hlosta, organizátor konference: “Je to černá skříňka zamontovaná ve vozidle. Ono si aktivuje tu simku, že se spustily airbagy, což je velká rána minimálně 2 G. Vozidlo si zavolá pomoc a prozradí souřadnice, kde je.  </w:t>
      </w:r>
    </w:p>
    <w:p>
      <w:pPr/>
      <w:r>
        <w:rPr/>
        <w:t xml:space="preserve">Česká republika je svými integrovanými bezpečnostními centry příkladem pro celou Evropskou unii a nyní je lídrem i v systému eCall. Proto se právě v Ostravě sešli odborníci z celé Evropy na konferenci. </w:t>
      </w:r>
    </w:p>
    <w:p>
      <w:pPr/>
      <w:r>
        <w:rPr/>
        <w:t xml:space="preserve">Olga Sehnaová, poslankyně europarlamentu: “ČR má tenhle systém organizován z centra a velmi moderní. Toto je jeden z důvodů, proč se naše země mohla postavit do čela těchto snah.”</w:t>
      </w:r>
    </w:p>
    <w:p>
      <w:pPr/>
      <w:r>
        <w:rPr/>
        <w:t xml:space="preserve">K odbavování hovorů systému eCall budou určena dvě krajská call centra v Praze a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441/kamiony-si-samy-budou-volat-pomoc-pres-linku-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2026-07-02T22:29:38+02:00</dcterms:created>
  <dcterms:modified xsi:type="dcterms:W3CDTF">2026-07-02T22:29:38+02:00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