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kapsáři z Ostravy</w:t>
      </w:r>
    </w:p>
    <w:p>
      <w:pPr/>
      <w:r>
        <w:rPr/>
        <w:t xml:space="preserve">11. listopadu si na zastávce městské hromadné dopravy Hrabůvka kostel v Ostravě vyhlédl neznámý muž 74letou důchodkyni, která kolem něj prošla. Dole se otočil, vyběhl za ní po schodech a obratně ji ukradl peněženku. Vůbec mu nevadilo, že si toho žena všimla a začala po něm křičet.</w:t>
      </w:r>
    </w:p>
    <w:p>
      <w:pPr/>
      <w:r>
        <w:rPr/>
        <w:t xml:space="preserve">Richard Palát, mluvčí PČR Ostrava: “Dosud nezjištěný pachatel si všiml peněženky, kterou měla seniorka v kapse bundy. Tuto ji odcizil.”</w:t>
      </w:r>
    </w:p>
    <w:p>
      <w:pPr/>
      <w:r>
        <w:rPr/>
        <w:t xml:space="preserve">Právě před takovými situacemi varují policisté občany v rámci kampaně Kdo z koho. V předvánoční době totiž krádeží přibývá.</w:t>
      </w:r>
    </w:p>
    <w:p>
      <w:pPr/>
      <w:r>
        <w:rPr/>
        <w:t xml:space="preserve">Gabriela Holčáková, mluvčí PČR Ostrava: “Pachatel využívá nepozornosti, tlačenic a oběti často zjišťují, že byly okradeny až doma nebo z časovou prodlevou.”</w:t>
      </w:r>
    </w:p>
    <w:p>
      <w:pPr/>
      <w:r>
        <w:rPr/>
        <w:t xml:space="preserve">Lidé si už většinou dávají na kapsáře pozor a mnoho z nich až se také stalo jejich obětí.</w:t>
      </w:r>
    </w:p>
    <w:p>
      <w:pPr/>
      <w:r>
        <w:rPr/>
        <w:t xml:space="preserve">anketa, obyvatelé Ostravy: 1/”Kde je více lidí, tak se tam úplně nehrnu.” 2/ “Já už si dávám více pozor, kabelku si dávám dopředu.” 3/ “Opatrně, peněženku mám schovanou v náprsní kapse.”</w:t>
      </w:r>
    </w:p>
    <w:p>
      <w:pPr/>
      <w:r>
        <w:rPr/>
        <w:t xml:space="preserve">Pokud kapsáře na záběrech poznáváte volejte okamžitě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865/policiste-patraji-po-kapsar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2026-07-05T04:56:55+02:00</dcterms:created>
  <dcterms:modified xsi:type="dcterms:W3CDTF">2026-07-05T04:56:55+02:00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