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7.12.2017,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FC Baník bude mít hráče pod kontrolou</w:t>
      </w:r>
    </w:p>
    <w:p>
      <w:pPr/>
      <w:r>
        <w:rPr/>
        <w:t xml:space="preserve">“I poté, co se dostaví ten areál Bazaly, tak tady stále bude deficit travnatých ploch pro fotbal, má tam vzniknout navíc i zázemí s ubytováním,” vysvětluje prodej Tomáš Macura, primátor Ostravy</w:t>
      </w:r>
    </w:p>
    <w:p>
      <w:pPr/>
      <w:r>
        <w:rPr/>
        <w:t xml:space="preserve">“Zároveň s tímto prodejem došlo k pronájmu také pozemků bývalých zanedbaných hřišť, kde vzniknou nové sportovní plochy,” uvádí Hana Tichánková, místostarostka MOb Ostrava-JIh</w:t>
      </w:r>
    </w:p>
    <w:p>
      <w:pPr/>
      <w:r>
        <w:rPr/>
        <w:t xml:space="preserve">Půjde o dvě fotbalová hřiště s umělým povrchem, jedno fotbalového hřiště s přírodní trávou a tréninkovou loučku pro žáky a dorost.</w:t>
      </w:r>
    </w:p>
    <w:p>
      <w:pPr/>
      <w:r>
        <w:rPr/>
        <w:t xml:space="preserve">“Pro nás význam to bude mít obrovský, protože momentálně nejsme nikde usazeni a vlastně každý týden měníme plán a řešíme neustále volné plochy na trénování,” říká Petr Mašlej, předseda Akademie FC Baník Ostrava</w:t>
      </w:r>
    </w:p>
    <w:p>
      <w:pPr/>
      <w:r>
        <w:rPr/>
        <w:t xml:space="preserve">Mladí hráči momentálně trénují, kde se dá. Hodně času tak tráví dojížděním například do Vřesiny nebo Vratimova. </w:t>
      </w:r>
    </w:p>
    <w:p>
      <w:pPr/>
      <w:r>
        <w:rPr/>
        <w:t xml:space="preserve">“Tím, že se nám podaří ta sportoviště sloučit a budeme mít už konečně svůj areál, tak můžeme se plně věnovat rozvoji mladých hráčů,” dodává Petr Mašlej, předseda Akademie FC Baník Ostrava</w:t>
      </w:r>
    </w:p>
    <w:p>
      <w:pPr/>
      <w:r>
        <w:rPr/>
        <w:t xml:space="preserve">Sportoviště ale nebudou sloužit jen jim, ale také ženskému fotbalu, oddílu Hrabůvka a pronajmout si je bude moci i široká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0955/akademie-fc-banik-bude-mit-hrace-pod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2026-07-04T12:27:02+02:00</dcterms:created>
  <dcterms:modified xsi:type="dcterms:W3CDTF">2026-07-04T12:27:02+02:00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