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vykradač bytů a domů je za mřížemi</w:t>
      </w:r>
    </w:p>
    <w:p>
      <w:pPr/>
      <w:r>
        <w:rPr/>
        <w:t xml:space="preserve">Policisty už od jara trápil narůstající počet vloupání do rodinných domů, bytů, ale i firem a dalších objektu, která měla stejný modus operandi tedy styl. Zloděj do domu vnikal po vypáčení okna. V několika případech mu ani nevadilo, že majitelé byli doma.</w:t>
      </w:r>
    </w:p>
    <w:p>
      <w:pPr/>
      <w:r>
        <w:rPr/>
        <w:t xml:space="preserve">Patrik Heinzke, policejní komisař: “Pachatel do domů a bytů vnikal po vypáčení plastového okna, kdy si pomohl páčidlem nebo šroubovákem. Objekt prohledal. Zajímala ho finanční hotovost, zlato a elektrické nářadí.”</w:t>
      </w:r>
    </w:p>
    <w:p>
      <w:pPr/>
      <w:r>
        <w:rPr/>
        <w:t xml:space="preserve">Po šesti měsících ho policisté v září dopadli. Zjistili, že jde o 30letého recidivistu, který byl z posledního vězení propuštěn v únoru. Protřelý kriminálník samozřejmě nevypovídal, ale i tak mu policisté prokázali 29 skutků. Některé věci ještě našli při domovních prohlídkách.</w:t>
      </w:r>
    </w:p>
    <w:p>
      <w:pPr/>
      <w:r>
        <w:rPr/>
        <w:t xml:space="preserve">Patrik Heinzke, policejní komisař: “Na základě důkazů, stop na místě činů a svědků, kteří ho viděli nebo ho vyrušili namístě činu, byla ustanovena podezřelá osoba.”</w:t>
      </w:r>
    </w:p>
    <w:p>
      <w:pPr/>
      <w:r>
        <w:rPr/>
        <w:t xml:space="preserve">Jeho asi nejcennějším lupem byl ultrazvuk na zjišťování kvality materiálu za 300 tisíc. Ten ale skončil v popelnici, protože nevěděl k čemu přístroj slouží a v zastavárně ho nechtěli. Nyní je zloděj už opět ve vězení. Prozatím za jinou krádež.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109/ostravsky-vykradac-bytu-a-domu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2026-07-05T19:04:48+02:00</dcterms:created>
  <dcterms:modified xsi:type="dcterms:W3CDTF">2026-07-05T19:04:48+02:00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