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31.12.2017,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zažil úspěšný rok</w:t>
      </w:r>
    </w:p>
    <w:p>
      <w:pPr/>
      <w:r>
        <w:rPr/>
        <w:t xml:space="preserve">"V současné době už máme zrekonstruovány všechny mateřské a základní školy. Pokračovali jsme v regeneracích sídlišť, ať už Fifejdy nebo Šalamouna, v tomto budeme pokračovat i v příštím roce. Hlavně Fifejdy byly dlouhodobě zanedbávány a myslíme si, že sídliště si tu regeneraci zaslouží. Bohužel tím, že jsem to rozsáhlé oblasti, tak to musí být plánováno na etapy, ale plánujeme, že na Fifejdách bychom v příštím roce měli zrealizovat dvě etapy," vysvětluje starostka MOb Moravská Ostrava a Přívoz Petra Bernfeldová (Ostravak).</w:t>
      </w:r>
    </w:p>
    <w:p>
      <w:pPr/>
      <w:r>
        <w:rPr/>
        <w:t xml:space="preserve">Centrální obvod v letošním roce uspořádal i úspěšné kulturní a společenské akce. "Myslím si, že mnoho akcí jsme vypilovali, jako například Vánoce, kdy ohlasy jsou výborné. V našich hlavách je plno dalších nápadů, které bychom v příštím roce rádi zrealizovali," dodává Bernfeldová.</w:t>
      </w:r>
    </w:p>
    <w:p>
      <w:pPr/>
      <w:r>
        <w:rPr/>
        <w:t xml:space="preserve">Pro následující rok má Moravská Ostrava a Přívoz už schválený rozpočet. Opět v něm dojde na regeneraci sídlišť. Obvod také začne rekonstruovat budovu školy na Mlýnici a chce začít s výstavbou nového bytového domu na ulici Janáčkova. Pro tento projekt má radnice už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1169/centralni-ostravsky-obvod-zazil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2026-06-17T20:31:42+02:00</dcterms:created>
  <dcterms:modified xsi:type="dcterms:W3CDTF">2026-06-17T20:31:42+02:00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