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další architektonickou soutěž</w:t>
      </w:r>
    </w:p>
    <w:p>
      <w:pPr/>
      <w:r>
        <w:rPr/>
        <w:t xml:space="preserve">Křížení ulic Kostelní a Biskupská v centru Ostravy. Město chce ve spolupráci s centrálním obvodem na tomto místě postavit nový bytový dům. Rada města už v úterý 9. ledna vyhlásila veřejnou zakázku na autora jeho soutěžního návrhu. "Slibujeme si od toho, že se ta proluka zastaví architektonicky hodnotnou stavbou. Připomínám, že jde o významnou lokalitu na místě bývalé středověké městské brány. Investorem je obvod Moravská Ostrava a Přívoz, který nás požádal o pomoc s organizací architektonické soutěže, se kterou sami nemají dostatek zkušeností. Představa je taková, že by autoři případných návrhů je měli předložit do 7. března," říká primátor Ostravy Tomáš Macura (ANO).</w:t>
      </w:r>
    </w:p>
    <w:p>
      <w:pPr/>
      <w:r>
        <w:rPr/>
        <w:t xml:space="preserve">Na místě proluky je v dnešní době parkoviště a kolektor. Město spolu s obvodem chtějí postavit dům o kapacitě zhruba 40 bytů různých velikostí i s podzemním parkováním pro minimálně padesát aut. </w:t>
      </w:r>
    </w:p>
    <w:p>
      <w:pPr/>
      <w:r>
        <w:rPr/>
        <w:t xml:space="preserve">"My skutečně registrujeme zvýšený zájem o bydlení v centru. I my chceme tento směr podpořit podobnými projekty. Vždy se jedná o nájemní bydlení," dodává primátor.</w:t>
      </w:r>
    </w:p>
    <w:p>
      <w:pPr/>
      <w:r>
        <w:rPr/>
        <w:t xml:space="preserve">Dodané soutěžní návrhy posoudí porota během března a dubna. Na následné vyhlášení vítěze by pak měla navázat veřejná zakázka.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303/ostrava-vyhlasila-dalsi-architektoni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2026-07-05T12:53:11+02:00</dcterms:created>
  <dcterms:modified xsi:type="dcterms:W3CDTF">2026-07-05T12:53:11+02:00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