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Strážnící řeší nejčastěji přestupky v dopravě</w:t>
      </w:r>
    </w:p>
    <w:p>
      <w:pPr/>
      <w:r>
        <w:rPr/>
        <w:t xml:space="preserve">Vloni hlučínští strážníci řešili v Ludgeřovicích 159 přestupků. Zhruba polovinu z nich  v dopravě. Jako třeba špatné parkování především na ulicích Na Návsí nebo Nad Mlýnem. Dalším prolémem byla také rychlá jízda, zejména při průjezdu místní částí Vrablovec.</w:t>
      </w:r>
    </w:p>
    <w:p>
      <w:pPr/>
      <w:r>
        <w:rPr/>
        <w:t xml:space="preserve">„DoLudgeřovic pravidelně nezajíždíme, jen podle potřeby. Podle toho jak námvycházejí služby a směny. V létě tam jezdíme častěji,“ říká Luděk Olšovský, velitel Městské policie Hlučín.</w:t>
      </w:r>
    </w:p>
    <w:p>
      <w:pPr/>
      <w:r>
        <w:rPr/>
        <w:t xml:space="preserve">Jeto proto, že strážníci také pomáhají zajišťovat pořádek na nejrůznějšíchkulturních akcích, které převažují právě v letních měsících.   Součástípráce hlučínské městské policie jsou také  preventivní besedy ve školkách i školách.</w:t>
      </w:r>
    </w:p>
    <w:p>
      <w:pPr/>
      <w:r>
        <w:rPr/>
        <w:t xml:space="preserve">„NaZŠ se zaměřujeme v 1. třídách na dopravu. A na toto téma navazujeme ještě i později. Na vyšším stupni debatujeme otématu šikany, kyberšikany a nebezpečí drog," popisuje strážník Lumír Prejda.</w:t>
      </w:r>
    </w:p>
    <w:p>
      <w:pPr/>
      <w:r>
        <w:rPr/>
        <w:t xml:space="preserve">V budoucnuby mohla hlučínská městská policie využívat také místní monitorovací systém,který čítá 15 kamer.</w:t>
      </w:r>
    </w:p>
    <w:p>
      <w:pPr/>
      <w:r>
        <w:rPr/>
        <w:t xml:space="preserve">„Kamerovýsystém využívá Policie ČR. Má tady svůj počítač i zálohovací místnost, kde můžestahovat data. Já bych byl rád, kdyby se v tomto směru podařilospolupracovat i s městskou policií,“ nastínil starosta Ludgeřovic Daniel Havlík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326/straznici-resi-nejcasteji-prestupky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2026-04-11T15:53:37+02:00</dcterms:created>
  <dcterms:modified xsi:type="dcterms:W3CDTF">2026-04-11T15:53:37+02:00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