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5.2.2018,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stále jedná o brownfieldu ArcelorMittalu</w:t>
      </w:r>
    </w:p>
    <w:p>
      <w:pPr/>
      <w:r>
        <w:rPr/>
        <w:t xml:space="preserve">Město Frýdek-Místek má dlouhodobě zájem o nevyužitý areál bývalých válcoven plechu. Už v minulosti se jeho vedení sešlo se zástupci ArcelorMittalu Ostrava a došlo k ústní dohodě mezi společností a městem, že brownfield společnost městu prodá k budoucímu rozvoji. Když se proto objevila informace o tom, že ArcelorMittal Ostrava závod prodává polskému výrobci oceli s vysokou přidanou hodnotou, spekulovalo se, zda tím není ohrožen projekt znovuoživení brownfieldu.</w:t>
      </w:r>
    </w:p>
    <w:p>
      <w:pPr/>
      <w:r>
        <w:rPr/>
        <w:t xml:space="preserve">“My jsme neváhali a kontaktovali Arcelor. V minulých dnech se uskutečnila schůzka, kde jsme si vyjasnili některé detaily. Ten první je fakt, že město Frýdek-Místek, které mělo zájem vybudovat v dané lokalitě další podnikatelskou zónu, kde by mohly přibýt nové firmy, které by tady vytvořily nové pracovní podmínky, bylo ujištěno, že nabídka ze strany Arceloru i nadále trvá. Polský partner bude mít pouze část toho areálu a zbytek by měl připadnout městu,” řekl primátor města Frýdku-Místku Michal Pobucký.</w:t>
      </w:r>
    </w:p>
    <w:p>
      <w:pPr/>
      <w:r>
        <w:rPr/>
        <w:t xml:space="preserve">V současné době probíhá rozdělení majetku, různá doplnění na katastrálním úřadě a vzniká k pozemkům také podrobná dokumentace, která mapuje například množství inženýrských sítí.</w:t>
      </w:r>
    </w:p>
    <w:p>
      <w:pPr/>
      <w:r>
        <w:rPr/>
        <w:t xml:space="preserve">“Ten brownfield i s věcnými břemeny, které tam na něm jsou, by mohl být připraven k prodeji někdy na konci první poloviny tohoto roku. Je vhodný k použití jako průmyslové zóna pro investory, kteří tam mohou vytvořit další pracovní místa. V průběhu několika týdnů budeme mít hotový odhad ceny od dvou nezávislých subjektů. Každopádně se s představiteli města budeme snažit najít řešení, které bude oboustranně přijatelné, protože nám záleží na tom, aby se město mohlo dále rozvíjet,” uvedla tisková mluvčí ArcelorMittal Ostrava Barbora Černá Dvořáková.</w:t>
      </w:r>
    </w:p>
    <w:p>
      <w:pPr/>
      <w:r>
        <w:rPr/>
        <w:t xml:space="preserve">Poté, kdy bude známa cena, za kterou město areál nabude, bude žádat o dotace z České republiky a Evropské unie, aby z brownfieldu mohlo udělat novou průmyslovou zónu.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1542/frydekmistek-stale-jedna-o-brownfieldu-arcelormit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2026-06-24T02:00:47+02:00</dcterms:created>
  <dcterms:modified xsi:type="dcterms:W3CDTF">2026-06-24T02:00:47+02:00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