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105. schůze Rady města</w:t>
      </w:r>
    </w:p>
    <w:p>
      <w:pPr/>
      <w:r>
        <w:rPr/>
        <w:t xml:space="preserve">Na frýdeckém magistrátu se konala 105. schůze Rady města Frýdku-Místku. Radní se začátkem února zabývali body, které budou v pondělí 26. února předloženy zastupitelům ke schválení. Zabývat se budou například schvalováním vyhlášek. Radní schválili další rozšíření vyhlášky o regulaci provozní doby hostinských provozoven z důvodu rušení nočního klidu a narušování veřejného pořádku. Vyhlášku město zavedlo loni v létě na základě stížností občanů na hluk, nepořádek, výtržnictví a vandalismus v blízkosti některých barů a podniků.</w:t>
      </w:r>
    </w:p>
    <w:p>
      <w:pPr/>
      <w:r>
        <w:rPr/>
        <w:t xml:space="preserve">„Mezi prvními jsme omezili provozní dobu non-stop provozovny na Růžovém pahorku ve Frýdku. Koncem roku ji následovaly Krokodýl na ulici Zahradní a Zubr na ulici Brožíkova. Teď jsme schválili rozšíření vyhlášky o další dvě provozovny Cihla na ulici Dobrovského a Kraken na sídlišti Slezská, což jsou provozovny v panelákové zástavbě.  Zejména na Kraken, kde se pořádají diskotéky, byly stížnosti ve stále větším rozsahu,“ vyjmenoval primátor města Frýdku-Místku Michal Pobucký.</w:t>
      </w:r>
    </w:p>
    <w:p>
      <w:pPr/>
      <w:r>
        <w:rPr/>
        <w:t xml:space="preserve">A výčet podniků ještě není u konce. Do vyhlášky hodlá vedení města zahrnout i podnik  MammaMia u místeckého náměstí, v historické části města.</w:t>
      </w:r>
    </w:p>
    <w:p>
      <w:pPr/>
      <w:r>
        <w:rPr/>
        <w:t xml:space="preserve">„V podniku se konají diskotéky a soustředí se v něm zejména mladí lidé. V jeho těsné blízkosti evidujeme již delší dobu nepořádek - rozbité skleničky i láhve, nedopalky od cigaret, odpadky, a to v takové míře, že naše technické služby tam po každém víkendu posílají uklízecí četu. Naše trpělivosti je ale u konce. O víkendu, před jarními prázdninami, létaly před tímto podnikem vzduchem popelnice až na druhou stranu komunikace. To už není o bavení se na diskotéce. Došlo k ničení obecního majetku, odpadky se válely všude kolem. Proto budeme požadovat, aby i v tomto podniku byla omezena provozní doba do půlnoci a v pátek a v sobotu do jedné v noci. Pokud to zastupitelé schválí, bude omezení platné od 1. března. Každý člověk ve městě má právo se v klidu vyspat,” řekl Pobucký.</w:t>
      </w:r>
    </w:p>
    <w:p>
      <w:pPr/>
      <w:r>
        <w:rPr/>
        <w:t xml:space="preserve">Město má v plánu vydat také vyhlášku o regulaci používání zábavní pyrotechniky s cílem chránit občany a zvířata před hlukem, který použití pyrotechniky provází. </w:t>
      </w:r>
    </w:p>
    <w:p>
      <w:pPr/>
      <w:r>
        <w:rPr/>
        <w:t xml:space="preserve">„Loňský rok byl v tomto ohledu extrémní, lidé odpalovali rachejtle a ohňostroje téměř denně už dva týdny před Silvestrem. Hluk s tím spojený stresoval nejen lidi, ale i zvířata, zejména psy. Navrhujeme používání zábavní pyrotechniky zakázat, s výjimkou 31. prosince a 1. ledna,“ upřesnil primátor.</w:t>
      </w:r>
    </w:p>
    <w:p>
      <w:pPr/>
      <w:r>
        <w:rPr/>
        <w:t xml:space="preserve">Radní schválili a doporučují zastupitelům schválit i další body. Například prodat pozemek a přispět na výstavbu basketbalové haly.</w:t>
      </w:r>
    </w:p>
    <w:p>
      <w:pPr/>
      <w:r>
        <w:rPr/>
        <w:t xml:space="preserve">“Basketbalovou halu má v plánu vybudovat spolek Basketpoint u 5. základní školy. Předseda spolku se na město obrátil se žádostí o prodej pozemku pro halu a o 17 milionovou investiční dotaci na výstavbu haly, přičemž celkové náklady na výstavbu haly činí zhruba třicet pět milionů. My se snažíme mládežnický sport podporovat v co největší míře. Ještě letos se chystáme stavět halu Krystal - pro florbal, házenou a vrcholové sporty a v budoucnu bychom chtěli mít i plavecký bazén. Postavit v dohledné době ještě halu na basket je téměř nad naše možnosti. Pokud ale zastupitelé odsouhlasí prodej pozemku za běžnou cenu šest set korun za metr čtvereční a investiční dotaci spolku Basketpoint, budeme mít i halu na basket, která by svému účelu sloužila minimálně 15 let, takový by byl závazek spolku vůči městu,“ upřesnil primátor Pobucký.</w:t>
      </w:r>
    </w:p>
    <w:p>
      <w:pPr/>
      <w:r>
        <w:rPr/>
        <w:t xml:space="preserve">Další jednání Rady města Frýdku-Místku proběhne 20. února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712/ve-frydkumistku-probehla-105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2026-06-23T00:31:21+02:00</dcterms:created>
  <dcterms:modified xsi:type="dcterms:W3CDTF">2026-06-23T00:31:21+02:00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