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výročí odporu proti Němcům</w:t>
      </w:r>
    </w:p>
    <w:p>
      <w:pPr/>
      <w:r>
        <w:rPr/>
        <w:t xml:space="preserve">Stejně jako v předchozích letech si i letos vedení města spolu se členy Československé obce legionářské - jednoty Frýdek-Místek a veřejností připomnělo u památníků na ulici osmého pěšího pluku, v místě bývalých Čajánkových kasáren, 79. výročí odporu proti Němcům. Úctu a čest tehdejším vojákům, kteří se se zbraní v ruce postavili německým okupantům, vzdali všichni zúčastnění položením věnce a kytic k památníku.</w:t>
      </w:r>
    </w:p>
    <w:p>
      <w:pPr/>
      <w:r>
        <w:rPr/>
        <w:t xml:space="preserve">“Já už tady jezdím 12 let a vždycky si říkám, byli to jediní vojáci, kteří se bránili nacistické okupaci. Bránili se o jeden den dřív, čili splnili slova vojenské přísahy. Vedle mě stojí pan Jiří Stachovský, jehož otec tu v té době byl, a může vám ukázat medaili, kterou ti příslušníci 8. pěšího pluku slezského všichni dostali. Je to skutečně vzácná věc,” řekl předseda ČsOL, jednoty Frýdek-Místek Petr Majer.</w:t>
      </w:r>
    </w:p>
    <w:p>
      <w:pPr/>
      <w:r>
        <w:rPr/>
        <w:t xml:space="preserve">“Je důležité si připomínat okolnosti jak zahájení druhé světové války, tak i ukončení, protože uplynulo 73 let od ukončení druhé světové války,” sdělil mluvčí Krajského vojenského velitelství Ostrava Martin Ogořalek.</w:t>
      </w:r>
    </w:p>
    <w:p>
      <w:pPr/>
      <w:r>
        <w:rPr/>
        <w:t xml:space="preserve">Díky událostem, které se na místě bývalých Čajánkových kasáren před 79. udály, se místecká posádka nesmazatelně zapsala do historie města a celé naší země.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042/frydekmistek-si-pripomnel-vyroci-odporu-proti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