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představila na veletrhu MIPIM ve Francii</w:t>
      </w:r>
    </w:p>
    <w:p>
      <w:pPr/>
      <w:r>
        <w:rPr/>
        <w:t xml:space="preserve">Ve Francouzském Cannes se už po 29 konal veletrh MIPIM, zaměřený na realitní trh, investiční příležitosti, developerské projekty i na architektonické trendy a územní rozvoj v oblasti nemovitostí. Ostrava měla expozici s Brnem a Prahou a byla vymyšlena tak, aby oslovila co nejširší spektrum návštěvníků, ale hlavně investory a developery. “Za naši stranu tam byla dvě hlavní témata. Jednak průmyslová zóna Hrušov a nabídka ploch v centru Ostravy. Zájem investorů a developerů byl opravdu velký,” vysvětluje náměstek ostravského primátora Radim Babinec.</w:t>
      </w:r>
    </w:p>
    <w:p>
      <w:pPr/>
      <w:r>
        <w:rPr/>
        <w:t xml:space="preserve">Na veletrhu MIPIM se v letošním roce prezentovalo 2600 vystavovatelů z 90 zemí celého světa. Jejich expozice si přišlo prohlédnout 24 tisíc návštěvníků. Ostrava se prezentovala mezi dalšími pěti stovkami měst a samospráv. Mezi nimi například Londýn, Berlín, Paříž i Moskva.  “Ekonomická situace nahrává tomu, že i pražský developer je ochoten se podívat mimo Prahu a i o Ostravu byl velký zájem. Očekávám, že by tady mohly některé zajímavé projekty vzniknout,” dodává Babinec.</w:t>
      </w:r>
    </w:p>
    <w:p>
      <w:pPr/>
      <w:r>
        <w:rPr/>
        <w:t xml:space="preserve">Ostrava si na veletrhu převzala ocenění prestižního britského časopisu fDi Intelligence za šesté místo mezi středně velkými evropskými městy v kategorii města a regiony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121/ostrava-se-predstavila-na-veletrhu-mipim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2026-07-07T10:18:34+02:00</dcterms:created>
  <dcterms:modified xsi:type="dcterms:W3CDTF">2026-07-07T10:18:34+02:00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