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21.3.2018,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Alergikům začíná s příchodem jara krušné období</w:t>
      </w:r>
    </w:p>
    <w:p>
      <w:pPr/>
      <w:r>
        <w:rPr/>
        <w:t xml:space="preserve">Svědění v nose, kýchání, tekoucí rýma, pálení očí, nebo dráždivý kašel. S tím vším a dalšími nepříjemnostmi se s příchodem jara potýkají alergici. V Česku je kolem dvou a půl milionů alergiků, tedy těch podchycených.</w:t>
      </w:r>
    </w:p>
    <w:p>
      <w:pPr/>
      <w:r>
        <w:rPr/>
        <w:t xml:space="preserve">“Myslím, že těch lidí které nemáme podchycené je mnohem víc než kteří chodí a které ta alergie opravdu natolik trápí, že nás vyhledají. Dokud je ta alergie soustředěna jenom na pyly, třeba ty časně jarní, tak je to dobré. Bohužel ta alergie se časem rozšiřuje, že přidají se trávy, pak pelyněk a pak se přidají ještě k tomu roztoče a ta alergie už je pak celoroční,”říká Barbora Matonohová, alergoložka</w:t>
      </w:r>
    </w:p>
    <w:p>
      <w:pPr/>
      <w:r>
        <w:rPr/>
        <w:t xml:space="preserve">Existují alergie zvířecí, rostlinné, potravinové a některé jsou velmi kuriózní.</w:t>
      </w:r>
    </w:p>
    <w:p>
      <w:pPr/>
      <w:r>
        <w:rPr/>
        <w:t xml:space="preserve">“Vadí jenom určitý druh psa. Kočky většinou vadí všechny, kočky mají velmi silné alergeny a tam nepomůže ani ta kastrace jak říkají kocoura, to je úplně na nic. Třeba koně někomu vadí. Alergii můžete dostat na všechno i na ptáky na peří, na cokoli,” uvádí Barbora Matonohová, alergoložka</w:t>
      </w:r>
    </w:p>
    <w:p>
      <w:pPr/>
      <w:r>
        <w:rPr/>
        <w:t xml:space="preserve">“Kluka mám alergického, on je alergický na ty, jak se to jmenuje na chlupy, na srst a tady toto.”</w:t>
      </w:r>
    </w:p>
    <w:p>
      <w:pPr/>
      <w:r>
        <w:rPr/>
        <w:t xml:space="preserve">“Právě jsem byla u paní doktorky na kožním, ale to je něco jiného.”</w:t>
      </w:r>
    </w:p>
    <w:p>
      <w:pPr/>
      <w:r>
        <w:rPr/>
        <w:t xml:space="preserve">“Ne, ani jeden ani druhý naštěstí teda.”</w:t>
      </w:r>
    </w:p>
    <w:p>
      <w:pPr/>
      <w:r>
        <w:rPr/>
        <w:t xml:space="preserve">“Já alergii ne, nemám.”</w:t>
      </w:r>
    </w:p>
    <w:p>
      <w:pPr/>
      <w:r>
        <w:rPr/>
        <w:t xml:space="preserve">“Na něco..na chlapy.”</w:t>
      </w:r>
    </w:p>
    <w:p>
      <w:pPr/>
      <w:r>
        <w:rPr/>
        <w:t xml:space="preserve">“Mám, na práci.”</w:t>
      </w:r>
    </w:p>
    <w:p>
      <w:pPr/>
      <w:r>
        <w:rPr/>
        <w:t xml:space="preserve">“Na prach, oči mě pak bolí.”</w:t>
      </w:r>
    </w:p>
    <w:p>
      <w:pPr/>
      <w:r>
        <w:rPr/>
        <w:t xml:space="preserve">Za zvýšený počet alergiků může zhoršené životní prostředí, stres a také geny. Vůbec nejrozšířenější jsou pylové alergie. Mezi nejnebezpečnější pak patří alergie na bodavý hmyz.</w:t>
      </w:r>
    </w:p>
    <w:p>
      <w:pPr/>
      <w:r>
        <w:rPr/>
        <w:t xml:space="preserve">“Po bodnutí včelou opravdu můžete umřít. Po kontaktu s kočkou jsem nikoho neviděla, že by opravdu tam byla život ohrožující reakce. To by byla velká rarita, kdežto po tom píchnutí včel to zas až tak bohužel vzácné není,” dodává Barbora Matonohová, alergoložka</w:t>
      </w:r>
    </w:p>
    <w:p>
      <w:pPr/>
      <w:r>
        <w:rPr/>
        <w:t xml:space="preserve">Pokud tedy máte sebemenší alergickou reakci, neváhejte a vyhledejte lékaře.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2122/alergikum-zacina-s-prichodem-jara-krusne-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2026-04-10T15:20:39+02:00</dcterms:created>
  <dcterms:modified xsi:type="dcterms:W3CDTF">2026-04-10T15:20:39+02:00</dcterms:modified>
</cp:coreProperties>
</file>

<file path=docProps/custom.xml><?xml version="1.0" encoding="utf-8"?>
<Properties xmlns="http://schemas.openxmlformats.org/officeDocument/2006/custom-properties" xmlns:vt="http://schemas.openxmlformats.org/officeDocument/2006/docPropsVTypes"/>
</file>