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se má začít stavět obchvat Frýdku-Místku</w:t>
      </w:r>
    </w:p>
    <w:p>
      <w:pPr/>
      <w:r>
        <w:rPr/>
        <w:t xml:space="preserve">Dlouho očekávaná výstavba obchvatu Frýdku-Místku konečně může začít. Po roce a půl vysoutěžilo Ředitelství silnic a dálnic firmu, která postaví jeho první část. </w:t>
      </w:r>
    </w:p>
    <w:p>
      <w:pPr/>
      <w:r>
        <w:rPr/>
        <w:t xml:space="preserve">“Myslím si, že dobrá zpráva pro město Frýdek-Místek, je vítěz! Je to firma Alpine. První měsíc se teprve vyzývají správci inženýrských sítí, druhý měsíc se začnou ty inženýrské sítě překládat, aby nevadily trase obchvatu, a v těch dalších měsících se začnou zakládat mosty. Tato část povede od Ostravy od Hypernovy, dále bude zatáčet a napojovat se na stávající obchvat od Zelinkovic a Lysůvek, až po velkou křižovatku na Letné. Po tuto část se bude stavět,” popsal náměstek primátora Frýdku-Místku Karel Deutscher.</w:t>
      </w:r>
    </w:p>
    <w:p>
      <w:pPr/>
      <w:r>
        <w:rPr/>
        <w:t xml:space="preserve">Během těchto dnů vítězná firma přebírá staveniště a s výstavbou obchvatu by mohla začít už v květnu.</w:t>
      </w:r>
    </w:p>
    <w:p>
      <w:pPr/>
      <w:r>
        <w:rPr/>
        <w:t xml:space="preserve">Anketa, občané Frýdku-Místku: 1. “No už měl být dávno postavený. To je jediné, co vám k tomu můžu říct.” 2. “Je to dobrý. Konečně. Vždyť už tady bydlím 45 let a pořád plno aut.” 3. “Jsem bývalá řidička a bylo by to pro všechny dobré.”</w:t>
      </w:r>
    </w:p>
    <w:p>
      <w:pPr/>
      <w:r>
        <w:rPr/>
        <w:t xml:space="preserve">V tuto chvíli se pokračuje v sanaci skládky Skatulův hliník, přes kterou první část obchvatu města povede. Výstavba této první části by měla trvat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52/v-kvetnu-se-ma-zacit-stavet-obchvat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2026-06-27T09:35:58+02:00</dcterms:created>
  <dcterms:modified xsi:type="dcterms:W3CDTF">2026-06-27T09:35:58+02:00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