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vybrala vítěze soutěže na nový bytový dům v Ostravě</w:t>
      </w:r>
    </w:p>
    <w:p>
      <w:pPr/>
      <w:r>
        <w:rPr/>
        <w:t xml:space="preserve">Jak už z Ostravských minut víte, radnice vypsala mezinárodní architektonickou soutěž na bytový dům v centru města. Porota nakonec vybírala ze 48 návrhů. Byly mezi nimi projekty architektů ze Španělska, Itálie, Velké Británie, Nizozemska i Německa. Porotě se ale nejvíce líbil návrh brněnského architekta Michala Palaščáka. “</w:t>
      </w:r>
      <w:r>
        <w:rPr>
          <w:i w:val="1"/>
          <w:iCs w:val="1"/>
        </w:rPr>
        <w:t xml:space="preserve">Rada města rozhodnutí města akceptovala a vyhlásila výsledky soutěže. Podstatné je, že by tam mělo vzniknout 40 nových nájemních bytů, které budou v majetku města a ve správě obvodu Moravská Ostrava a Přívoz,”</w:t>
      </w:r>
      <w:r>
        <w:rPr/>
        <w:t xml:space="preserve"> upřesnil primátor Ostravy Tomáš Macura.</w:t>
      </w:r>
    </w:p>
    <w:p>
      <w:pPr/>
      <w:r>
        <w:rPr/>
        <w:t xml:space="preserve">Brněnský projekt prý vyřešil geniálním a formálně zajímavým způsobem problém nezajímavého, severně orientovaného pozemku v kontextu skleněné fasády protějšího domu. </w:t>
      </w:r>
      <w:r>
        <w:rPr>
          <w:i w:val="1"/>
          <w:iCs w:val="1"/>
        </w:rPr>
        <w:t xml:space="preserve">“Vytváří nový pohled na Kostel sv. Václava. Je to úhlopříčka, nová pěší komunikace, která otevře pohled na tuto památku. Také řeší zajímavým způsobem byty do vnitrobloku,”</w:t>
      </w:r>
      <w:r>
        <w:rPr/>
        <w:t xml:space="preserve"> vysvětlil Cyril Vltavský, hlavní architekt města Ostravy.</w:t>
      </w:r>
    </w:p>
    <w:p>
      <w:pPr/>
      <w:r>
        <w:rPr/>
        <w:t xml:space="preserve">Vítěz architektonické soutěže získá půl milionu korun a město s ním uzavře smlouvu na projekt. Po jeho zhotovení bude vysoutěžen dodavatel a dům by mohl být dokončen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638/porota-vybrala-viteze-souteze-na-novy-bytovy-d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2026-07-07T03:21:23+02:00</dcterms:created>
  <dcterms:modified xsi:type="dcterms:W3CDTF">2026-07-07T03:21:23+02:00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