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3.5.2018,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Jistoty v Bohumíně prošel rekonstrukcí za 9 milionů korun</w:t>
      </w:r>
    </w:p>
    <w:p>
      <w:pPr/>
      <w:r>
        <w:rPr/>
        <w:t xml:space="preserve">Rekonstrukce domova mimo jiné zahrnovala vznik bydlení komunitního typu. Vzniklo sedm jednolůžkových a 8 dvoulůžkových pokojů s vlastním sociálním zázemím.</w:t>
      </w:r>
    </w:p>
    <w:p>
      <w:pPr/>
      <w:r>
        <w:rPr/>
        <w:t xml:space="preserve">„Stav domova před rekonstrukcí byl nevyhovující, jsme moc rádi, že se tak rychle a kvalitně rekonstrukce povedla,“ řekla Jiřina Zdražilová, ředitelka Domova jistoty</w:t>
      </w:r>
    </w:p>
    <w:p>
      <w:pPr/>
      <w:r>
        <w:rPr/>
        <w:t xml:space="preserve">Ministerstvo práce a sociálních věcí podpořilo rekonstrukci šesti a půl miliony korun, MS kraj přidal dalších dva a půl milionu.</w:t>
      </w:r>
    </w:p>
    <w:p>
      <w:pPr/>
      <w:r>
        <w:rPr/>
        <w:t xml:space="preserve">„Pracujeme na tom, abychom podobným způsobem zrekontruovali více podobných zařízení, ale také středních škol,“ podotkl Jaroslav Kania (ANO), náměstek hejtmana MS kraje</w:t>
      </w:r>
    </w:p>
    <w:p>
      <w:pPr/>
      <w:r>
        <w:rPr/>
        <w:t xml:space="preserve">Kapacita Domova jistoty se zvedla o tři klienty, ale nejdůležitějším výsledkem je zkvalitnění poskytované sociální služby.</w:t>
      </w:r>
    </w:p>
    <w:p>
      <w:pPr/>
      <w:r>
        <w:rPr/>
        <w:t xml:space="preserve">Rekonstrukce trvala pouhý rok a proměnila Domov jistoty ve zcela bezbariérové sociální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2739/domov-jistoty-v-bohumine-prosel-rekonstrukci-za-9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2026-05-08T04:49:08+02:00</dcterms:created>
  <dcterms:modified xsi:type="dcterms:W3CDTF">2026-05-08T04:49:08+02:00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