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29.5.2018,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ZUŠ se prezentovala na veřejnosti</w:t>
      </w:r>
    </w:p>
    <w:p>
      <w:pPr/>
      <w:r>
        <w:rPr/>
        <w:t xml:space="preserve">Základní umělecká škola Bedřicha Smetany se podruhé připojila k velké celorepublikové happeningové akci nazvané ZUŠ Open. </w:t>
      </w:r>
    </w:p>
    <w:p>
      <w:pPr/>
      <w:r>
        <w:rPr/>
        <w:t xml:space="preserve">“Dnes se nám představí všechny čtyři obory, které vyučujeme, je to obor hudební, taneční, výtvarný a literárně dramatický,” upřesnil ředitel ZUŠ B.Smetany Kamil Novák.</w:t>
      </w:r>
    </w:p>
    <w:p>
      <w:pPr/>
      <w:r>
        <w:rPr/>
        <w:t xml:space="preserve">Obor hudební si například v pěti letech vybral  Przemysław Orszulik. V současné době ovládá hru na kytaru, bicí, klávesy a zpěv. </w:t>
      </w:r>
    </w:p>
    <w:p>
      <w:pPr/>
      <w:r>
        <w:rPr/>
        <w:t xml:space="preserve">“Za zkoušku člověk nic nedá a možná se najde nějaký talent, který se tady v té škole bude zdokonalovat a pak vykvete jako růže ,” řekl Przemysław Orszulik.</w:t>
      </w:r>
    </w:p>
    <w:p>
      <w:pPr/>
      <w:r>
        <w:rPr/>
        <w:t xml:space="preserve">Zpěv a hru na klávesy si v pěti letech vybral Vojtěch Kuchař.</w:t>
      </w:r>
    </w:p>
    <w:p>
      <w:pPr/>
      <w:r>
        <w:rPr/>
        <w:t xml:space="preserve">“Je to dobré, můžeme ukázat lidem, kteří nechodí na ZUŠku a kteří si myslí, že umění je zbytečná věc a proč s tím ztrácíme čas, že se to dá využít i smysluplně a je to smysluplné využití času, dodal Kuchař.</w:t>
      </w:r>
    </w:p>
    <w:p>
      <w:pPr/>
      <w:r>
        <w:rPr/>
        <w:t xml:space="preserve">A to je i hlavní smysl této hapenningové akce. Ukázat veřejnosti, co všechno se žáci naučili a přitáhnout pozornost dalších malých zájemců.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077/karvinska-zus-se-prezentovala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2026-07-07T17:13:54+02:00</dcterms:created>
  <dcterms:modified xsi:type="dcterms:W3CDTF">2026-07-07T17:13:54+02:00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