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Frýdku-Místku sestoupil do 3. ligy</w:t>
      </w:r>
    </w:p>
    <w:p>
      <w:pPr/>
      <w:r>
        <w:rPr/>
        <w:t xml:space="preserve">Fotbal ve Frýdku-Místku právě teď nezažívá nejlepší období. V jarní části sezóny se lipině vůbec nedařilo, a tak po pěti letech ve druhé fotbalové lize letos sestoupí a od příští sezóny zahájí svůj start v Moravskoslezské fotbalové lize. I přesto zastupitelé na svém posledním zasedání řešili dotaci Městskému fotbalovému klubu, kterou už jednou z mnoha důvodů zamítli.</w:t>
      </w:r>
    </w:p>
    <w:p>
      <w:pPr/>
      <w:r>
        <w:rPr/>
        <w:t xml:space="preserve">“Nyní byly dány požadavky města na fotbalový klub, aby vytvořili koncepci dalšího vývoje fotbalového klubu, aby navrátili do sprvání rady pana Mamulu a pana Kovala, kteří byli v minulém roce odvolání, a aby zároveň začalo vedení akciové společnosti komunikovat více s fanoušky. Opravdu komunikace začala probíhat, pánové Mamula a Koval byli navráceni do správní rady akciové společnosti,” sdělil náměstek primátora města Frýdku-Místku Pavel Machala.</w:t>
      </w:r>
    </w:p>
    <w:p>
      <w:pPr/>
      <w:r>
        <w:rPr/>
        <w:t xml:space="preserve">Městský fotbalový klub nakonec dotaci získal a v současné době pracuje na nové koncepci.</w:t>
      </w:r>
    </w:p>
    <w:p>
      <w:pPr/>
      <w:r>
        <w:rPr/>
        <w:t xml:space="preserve">“Sestup z druhé ligy do třetí nejvyšší fotbalové soutěže není příjemný pro nikoho a nás to velice mrzí. Nicméně je to sport, je to fotbal, je to soutěž, ve které někdo poslední být musí. Letos to bohužel padlo na nás. My v klubu ale uděláme vše pro to, abychom se v co nejkratším termínu do druhé nejvyšší soutěže vrátili,” slíbil člen správní rady MFK F-M Libor Koval.</w:t>
      </w:r>
    </w:p>
    <w:p>
      <w:pPr/>
      <w:r>
        <w:rPr/>
        <w:t xml:space="preserve">Jak to s fotbalem ve městě půjde dál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122/fotbalovy-klub-frydkumistku-sestoupil-do-3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2026-07-07T03:21:24+02:00</dcterms:created>
  <dcterms:modified xsi:type="dcterms:W3CDTF">2026-07-07T03:21:24+02:00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