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8.6.2018,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studenti poznávali principy bioplynové stanice</w:t>
      </w:r>
    </w:p>
    <w:p>
      <w:pPr/>
      <w:r>
        <w:rPr/>
        <w:t xml:space="preserve">Čtyři polští studenti se po dobu jednoho měsíce stali součástí týmu, který se ve Stonavě stará o chod bioplynové stanice.  V rámci mezinárodního výměnného programu, mohli na vlastní oči vidět to, co se ve škole učí.</w:t>
      </w:r>
    </w:p>
    <w:p>
      <w:pPr/>
      <w:r>
        <w:rPr/>
        <w:t xml:space="preserve">„Jelikož mají blízko k tomu, co my děláme, tzn. výroba energie z obnovitelných zdrojů, poznávají zde, jak se vyrábí a produkuje elektřina,“ řekl majitel Farmy Stonava Tadeáš Koch.</w:t>
      </w:r>
    </w:p>
    <w:p>
      <w:pPr/>
      <w:r>
        <w:rPr/>
        <w:t xml:space="preserve">„Můžu říct, že jsem se toho hodně dozvěděla o bioplynce. Je fajn, že jsme to mohli vidět na živo a ne pouze v učebnicích nebo na videu.“ „Mohla jsem vidět, jak to všechno funguje v praxi. Ve škole se o tom jen učíme. Tady jsem to viděla na vlastní oči a mohla se toho dotknout,“ řekli stážisté.</w:t>
      </w:r>
    </w:p>
    <w:p>
      <w:pPr/>
      <w:r>
        <w:rPr/>
        <w:t xml:space="preserve">Škola, kterou tito studenti v polské Toruni navštěvují se specializuje na obnovitelné zdroje energie.</w:t>
      </w:r>
    </w:p>
    <w:p>
      <w:pPr/>
      <w:r>
        <w:rPr/>
        <w:t xml:space="preserve">„Učíme se o sluneční, vodní a větrné elektrárně a bioplynkách.“ „Myslím, že obor, který studujeme, má budoucnost.  To, že tady můžeme být, nám určitě hodně pomůže,“ dodali studenti, kteří se během stáže seznámili i s projektem, který Farma Stonava v současné době připravuje. Vyrobené teplo z bioplynové stanice by mělo být využito v mnoha stonavských nemovitostech.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235/polsti-studenti-poznavali-principy-bioply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2026-07-06T18:14:10+02:00</dcterms:created>
  <dcterms:modified xsi:type="dcterms:W3CDTF">2026-07-06T18:14:10+02:00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