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Przegląd Cieszyńskiej Pieśni Ludowej </w:t>
      </w:r>
    </w:p>
    <w:p>
      <w:pPr/>
      <w:r>
        <w:rPr/>
        <w:t xml:space="preserve">Szczególnie wpodgórskich miejscowościach ludowe śpiewanie wciąż jest żywe.</w:t>
      </w:r>
    </w:p>
    <w:p>
      <w:pPr/>
      <w:r>
        <w:rPr/>
        <w:t xml:space="preserve">AgnieszkaSzotkowska, zespół Rozmarynek z Jabłonkowa: „Kiedy byłam mała, to zawsze w domuśpiewaliśmy ludowe piosenki, a później już zaczęłam chodzić do zespołu Torka iZaolzioczek, w przedszkolu teżśmy śpiewali ludowe piosenki i tak właśnie to sięzaczęło.”</w:t>
      </w:r>
    </w:p>
    <w:p>
      <w:pPr/>
      <w:r>
        <w:rPr/>
        <w:t xml:space="preserve">Prof. DanielKadłubiec, przewodniczący jury: „Jeżeli naród ma się rozwijać, to musi miećswoje korzenie. Korzeniami kulturowymi jest kultura ludowa, czyli tradycjakulturowa. Bez niej, że tak powiem, gałąź narodowa umiera i wychodząc z tegozałożenia, no robimy wszystko, żeby te korzenie nadal tutej były i żeby na nichmożna było budować to, co piękne, co wspaniałe i co najbardziej typowe dla zieminad Olzą.” </w:t>
      </w:r>
    </w:p>
    <w:p>
      <w:pPr/>
      <w:r>
        <w:rPr/>
        <w:t xml:space="preserve">Leszek Kalina,prezes, kierownik artystyczny PTA Ars Musica: „O ile dobrze liczyłem, to w zeszłymroku było 42 punktów programu, a w tym roku siedemdziesiąt dwa, no i my musimyteraz wszystko skracać, żeby wszyscy soliście i wszystkie duety tylko po jednejzwrotce śpiewali, bo byśmy nie zdążyli chyba do wieczora.”</w:t>
      </w:r>
    </w:p>
    <w:p>
      <w:pPr/>
      <w:r>
        <w:rPr/>
        <w:t xml:space="preserve">W przeglądzie braliudział również uczniowie polskiej szkoły w Stonawie, Ania oraz Adam Jelenowieoraz Izabela Bystroń, której mama Joanna z domu Rzeszut odnosiła tu dawniej sukcesy.</w:t>
      </w:r>
    </w:p>
    <w:p>
      <w:pPr/>
      <w:r>
        <w:rPr/>
        <w:t xml:space="preserve">Joanna Bystroń,mama Izabeli: „Ja występowałam w solówkach w zespole, z bratem w duecie, tobyło fajnie, ale teraz, jak występuje moja córka, to sobie znów przypominam teczasy, kiedy śpiewałam.”</w:t>
      </w:r>
    </w:p>
    <w:p>
      <w:pPr/>
      <w:r>
        <w:rPr/>
        <w:t xml:space="preserve">Izabela zdobyłatrzecie miejsce a rodzeństwo Ania i Adam Jelonowie wyróżnienie. Dziesięć lattemu sukces innych stonawian, Marka Szweda czy Przemka Orszulika, był jednym zpowodów założenia zespołu Dziecka ze Stonawy, który w 2007 r. zajął pierwszemiejsce i mógł w nagrodę wystąpić w siedzibie Państwowego Zespołu Pieśni i TańcaŚląsk w Koszęcinie.</w:t>
      </w:r>
    </w:p>
    <w:p>
      <w:pPr/>
      <w:r>
        <w:rPr/>
        <w:t xml:space="preserve">Wanda Grudzińska, kierowniczka zespołu Dziecka zeStonawy: „Bardzo mnie cieszy, że teraz mamy kontynuację, mamy nowy narybek inowych śpiewaków i zespół i tradycja śpiewania w Stonawie może iść dalej.”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2/przeglad-cieszynskiej-piesni-ludowej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2026-07-07T20:24:10+02:00</dcterms:created>
  <dcterms:modified xsi:type="dcterms:W3CDTF">2026-07-07T20:24:10+02:00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