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MS kraje chce pomoci Osoblažsku</w:t>
      </w:r>
    </w:p>
    <w:p>
      <w:pPr/>
      <w:r>
        <w:rPr/>
        <w:t xml:space="preserve">Vedení MS kraje se snaží o systémové řešení okrajových částí regionu, kde je vysoká nezaměstnanost, která zapříčiňuje další vylidňování těchto míst. Jednu z takových lokalit je Osoblažsko, které je známé svou úzkolejnou tratí mezi Třemešnou a Osoblahou. Kraj pro tuto oblast vyčlenil 8 milionů korun. “V Bohušově postavíme novou lávku ke zřícenině, dále poskytneme peníze na relaxační zónu ve Slezských Pavlovicích a nejvíce peněz míří na železnici. Budeme opravovat nádraží,” uvedl náměstek hejtmana MS kraje Jan Krkoška.</w:t>
      </w:r>
    </w:p>
    <w:p>
      <w:pPr/>
      <w:r>
        <w:rPr/>
        <w:t xml:space="preserve">V srpnu plánují radní návštěvu tohoto mikroregionu. Na výjezdním zasedání rady kraje se setkají se starosty obcí. “Jsme rádi, že jsme nějaké peníze dostali, ale částka 8 milionů je poměrně malá,” řekl místostarosta Osoblahy Martin Kocián.</w:t>
      </w:r>
    </w:p>
    <w:p>
      <w:pPr/>
      <w:r>
        <w:rPr/>
        <w:t xml:space="preserve">Slavnostní otevření zrekonstruovaného nádraží ve Slezských Rudolticích je plánováno na počest výročí 100 let České republiky a 120 let od zahájení provozu na trati.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72/vedeni-ms-kraje-chce-pomoci-osobla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2026-07-04T23:49:44+02:00</dcterms:created>
  <dcterms:modified xsi:type="dcterms:W3CDTF">2026-07-04T23:49:44+02:00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