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břidlicového podzemí míří první turisté</w:t>
      </w:r>
    </w:p>
    <w:p>
      <w:pPr/>
      <w:r>
        <w:rPr/>
        <w:t xml:space="preserve">Těmito slovy začíná průvodce komentář prohlídkové trasy. Ještě předtím ale zdůrazní, že právě Raabova štola je v České republice prvním břidlicovým podzemím, které bylo zpřístupněno veřejnosti. Nachází se v Krajině břidlice u města Vítkov. </w:t>
      </w:r>
    </w:p>
    <w:p>
      <w:pPr/>
      <w:r>
        <w:rPr/>
        <w:t xml:space="preserve">“Hlavně to bylo o tom, že jsme se snažili tuhle krajinu zatraktivnit. Přišli jsme na to, že ta břidlice může být atraktivní  materiál, nejen, co se týká stavebního materiálu, ale také historie a utváření krajiny,” uvedl Petr Havlický, předseda Spolku Zálužné. </w:t>
      </w:r>
    </w:p>
    <w:p>
      <w:pPr/>
      <w:r>
        <w:rPr/>
        <w:t xml:space="preserve">Spolek Zálužné nejprve v okolí vybudoval naučnou stezku s imagináriem břidlice. Samotná Raabova štola byla veřejnosti otevřena teprve nedávno.  </w:t>
      </w:r>
    </w:p>
    <w:p>
      <w:pPr/>
      <w:r>
        <w:rPr/>
        <w:t xml:space="preserve">“Štola má délku zhruba kolem 100 metrů, zhruba 60 metrů je prorážka od vstupního portálu a vede do těžební komory,” popsal trasu prohlídky Petr Zahnaš, Spolek Zálužné. </w:t>
      </w:r>
    </w:p>
    <w:p>
      <w:pPr/>
      <w:r>
        <w:rPr/>
        <w:t xml:space="preserve">“Jsem velice spokojený, já  mám rád takové přírodní věci,” vyjádřil se jeden z prvních návštěvníků štoly. “Bylo to moc pěkné a poučné,” dodal jeho kamarád. “Jsem nadšená, že jsem šla,” přidala se další turistka.</w:t>
      </w:r>
    </w:p>
    <w:p>
      <w:pPr/>
      <w:r>
        <w:rPr/>
        <w:t xml:space="preserve">V Raabově štole se břidlice těžila pouhých 15 let. Zavřena byla  v roce 1888, tedy přesně před 130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96/do-bridlicoveho-podzemi-miri-prvni-tu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2026-07-05T16:43:44+02:00</dcterms:created>
  <dcterms:modified xsi:type="dcterms:W3CDTF">2026-07-05T16:43:44+02:00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