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Stonavštízastupitelé schválili Program k poskytnutí dotace chovatelům hospodářskýchzvířat a včelstev v obci Stonava na období 2018-2019. Z rozpočtu obceje na tento program vyčleněna částka 200 tisíc korun. Žadatel, který splňujekritéria k poskytnutí dotace, musí podat žádost do 30. září. </w:t>
      </w:r>
    </w:p>
    <w:p>
      <w:pPr/>
      <w:r>
        <w:rPr/>
        <w:t xml:space="preserve">Starostaobce Ondřej Feber pozval na stonavskou radnici Viktora Topiarze, aby mu osobně poblahopřálk jeho životnímu jubileu 70ti let. Pan Viktor Topiarz je totiž dlouhodobě spjats děním v obci a je zároveň i jejím kronikářem.</w:t>
      </w:r>
    </w:p>
    <w:p>
      <w:pPr/>
      <w:r>
        <w:rPr/>
        <w:t xml:space="preserve">Klub přátelhornického muzea v Ostravě u příležitosti 30. Výročí založení spolkuudělil obci Stonava pamětní medaili za dlouholetou spolupráci a podporuv jeho činnosti pro zachování hornických tradic.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416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2026-07-04T23:08:10+02:00</dcterms:created>
  <dcterms:modified xsi:type="dcterms:W3CDTF">2026-07-04T23:08:10+02:00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