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1.8.2018,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​Ztracené věci hledejte na obecním úřadě</w:t>
      </w:r>
    </w:p>
    <w:p>
      <w:pPr/>
      <w:r>
        <w:rPr/>
        <w:t xml:space="preserve">Klíče,doklady, mobily, tablet nebo i jízdní kola – doručili poctivínálezci na ludgeřovický obecní úřad, aby tady tyto věci čekaly, zda se oně nepřihlásí jejich majitel. Podle novely občanského zákoníkuz r. 2014 je tady musí skladovat tři roky.</w:t>
      </w:r>
    </w:p>
    <w:p>
      <w:pPr/>
      <w:r>
        <w:rPr/>
        <w:t xml:space="preserve">"Obecníúřad zveřejňuje seznam nalezených věcí, většinou tovyhlašujeme i v rohlase, visí to na úřední desce," upřesňuje Lenka Jurečková z  OÚ Ludgeřovice.</w:t>
      </w:r>
    </w:p>
    <w:p>
      <w:pPr/>
      <w:r>
        <w:rPr/>
        <w:t xml:space="preserve">Nevšechny nalezené věci ale musí putovat do obecního skladu.Pokudje to možné, měl by nálezce sám vyhledat majitele.</w:t>
      </w:r>
    </w:p>
    <w:p>
      <w:pPr/>
      <w:r>
        <w:rPr/>
        <w:t xml:space="preserve">Nalezenou  věc by měli v prvém případě, pokud ta věc je taková, žez ní jde indentifikovat vlastníka, přímo sami vrátitčlověku, který tu věc ztratil.</w:t>
      </w:r>
    </w:p>
    <w:p>
      <w:pPr/>
      <w:r>
        <w:rPr/>
        <w:t xml:space="preserve">Pokud je možné u nalezené věci identifikovat vlastníka, měl by nálezce věc odevzdat přímo jemu," radí tajemník OÚ Ludgeřovice Jindřich Hudeček.</w:t>
      </w:r>
    </w:p>
    <w:p>
      <w:pPr/>
      <w:r>
        <w:rPr/>
        <w:t xml:space="preserve">Možná,že překvapivou informací je, že nálezce si může dělat nárokna odměnu. A už se to na ludgeřovickém obecním úřadu i stalo:A to v případě, kdy jeden ze zdejších občanů našelfinanční hotovost.</w:t>
      </w:r>
    </w:p>
    <w:p>
      <w:pPr/>
      <w:r>
        <w:rPr/>
        <w:t xml:space="preserve">"Samozřejmě,je třeba prokázat totožnost. Sepisuje se o tom protokol.Nálezce má nárok na 10% nálezného z hodnoty nálezu,“ potvrzuje Jurečková.</w:t>
      </w:r>
    </w:p>
    <w:p>
      <w:pPr/>
      <w:r>
        <w:rPr/>
        <w:t xml:space="preserve">Za zmínku také stojí fakt, žepokud se o věc během roku nikdo nepřihlásí, můženálezce požádat zcela legálně o její užívání. Pokud tomutak je ještě další dva roky, může si věc ponechat. Předměty,které si nikdo nevyzvedne, obec po třech letech může ještěvyužít nebo</w:t>
      </w:r>
      <w:r>
        <w:rPr>
          <w:b w:val="1"/>
          <w:bCs w:val="1"/>
        </w:rPr>
        <w:t xml:space="preserve"> j</w:t>
      </w:r>
      <w:r>
        <w:rPr/>
        <w:t xml:space="preserve">ezlikviduje.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3564/ztracene-veci-hledejte-na-obecnim-u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2026-04-06T04:38:10+02:00</dcterms:created>
  <dcterms:modified xsi:type="dcterms:W3CDTF">2026-04-06T04:38:10+02:00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