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1.8.2018,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průmyslová zóna potřeba? ptají se podnikatelé</w:t>
      </w:r>
    </w:p>
    <w:p>
      <w:pPr/>
      <w:r>
        <w:rPr/>
        <w:t xml:space="preserve">Výpadovkyz Opavy na Krnov a Bruntál ohraničují areál budoucíprůmyslové zóny, která má v první fázi zahrnovat 32hektarů. Tyto zemědělské plochy by se měly za dva roky proměnitv místo s výrobními halami. Napřípravu uvolnil 1 milion korun Moravskoslezský kraj.  V současnédobě město už vykoupilo většinu pozemků.</w:t>
      </w:r>
    </w:p>
    <w:p>
      <w:pPr/>
      <w:r>
        <w:rPr/>
        <w:t xml:space="preserve">„Průmyslová zóna by mělamít velikost kolem 30 hektarů s tím, že nám ještě chybíněkteré drobné pozemky, které nejsou pro projekt zásadní. Takžejsme schopni na těchto pozemcích realizovat záměr průmyslovézóny," říká primátor Opavy Radim Křupala (ČSSD).</w:t>
      </w:r>
    </w:p>
    <w:p>
      <w:pPr/>
      <w:r>
        <w:rPr/>
        <w:t xml:space="preserve">Protitomuto rozhodnutí se ale staví někteří opavští podnikatelé.Tvrdí, že kvůli nízké nezaměstnanosti, která dlouhodobě klesá, a v posledních měsících se pohybuje kolem 3 %, sem jen ztěžípřijdou nové firmy. Aty stávající už si svá sídla vybudovaly.</w:t>
      </w:r>
    </w:p>
    <w:p>
      <w:pPr/>
      <w:r>
        <w:rPr/>
        <w:t xml:space="preserve">„Nevěřímetomu, že nějaký investor do Opavy přijde. Tak si myslíme, žefinance, které by měly jí na průmyslovou zónu jsou zbytečné,“ vyjádřil se Zdeněk Gróman, předseda představenstva Hospodářské komory Opava.</w:t>
      </w:r>
    </w:p>
    <w:p>
      <w:pPr/>
      <w:r>
        <w:rPr/>
        <w:t xml:space="preserve">Podlevedení radnice ale zájemci jsou, a tak město pokračuje vpřípravách průmyslové zóny dál.</w:t>
      </w:r>
    </w:p>
    <w:p>
      <w:pPr/>
      <w:r>
        <w:rPr/>
        <w:t xml:space="preserve">„Tapoptávka by mohla být i od firem mimo opavských, ale konkrétnějšížádosti přicházejí spíš od opavských firem,“ nechal se slyšet Křupala.</w:t>
      </w:r>
    </w:p>
    <w:p>
      <w:pPr/>
      <w:r>
        <w:rPr/>
        <w:t xml:space="preserve">Městopředpokládá, že poté, co se mu podaří získat územnírozhodnutí, zažádá o dotaci.</w:t>
      </w:r>
    </w:p>
    <w:p>
      <w:pPr/>
      <w:r>
        <w:rPr/>
        <w:t xml:space="preserve">„V r.2019 by město mohlo předložit žádost o dotaci s předpoklademzískání dotace až ve výši 75% způsobilých výdajů,“ říká Martina Heisigová, odbor rozvoje města a strategického plánování, Magistrát Opava.</w:t>
      </w:r>
    </w:p>
    <w:p>
      <w:pPr/>
      <w:r>
        <w:rPr/>
        <w:t xml:space="preserve">K zahájenívýstavby průmyslové zóny by mohlo dojít v závěru příštího roku. Hotová by mohla být na konci roku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577/je-prumyslova-zona-potreba-ptaji-se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2026-06-22T06:26:50+02:00</dcterms:created>
  <dcterms:modified xsi:type="dcterms:W3CDTF">2026-06-22T06:26:50+02:00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