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24.7.2018, 14:45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Vítkovice Heavy Machinery se zařadily mezi elitu</w:t>
      </w:r>
    </w:p>
    <w:p>
      <w:pPr/>
      <w:r>
        <w:rPr/>
        <w:t xml:space="preserve">Ze začátku to vypadalo, že Vítkovice prestižní zakázku kvůli finančním problémům ani nedokončí, nakonec vše dobře dopadlo a po dvou a půl letech je obří díl pro Spojený ústav  jaderných výzkumů připraven na cestu do Ruska. </w:t>
      </w:r>
    </w:p>
    <w:p>
      <w:pPr/>
      <w:r>
        <w:rPr/>
        <w:t xml:space="preserve">“Celý je smontovaný z přičníku a z velkých nosných kruhů o celkové hmotnosti zhruba 600 tun. Expedovat se bude zhruba za 2 měsíce,” říká Jaroslav Havránek, specialista VHM</w:t>
      </w:r>
    </w:p>
    <w:p>
      <w:pPr/>
      <w:r>
        <w:rPr/>
        <w:t xml:space="preserve">“Je to velký 9x8x8 metrů, je to vstup na, jak to řeknu, na vysoce kvalitní trh, kde se opravdu požadují speciální hodnoty, jak rozměrové, tak zkoušky, takže já to chápu, že to je vstup mezi Mercedesy, kdybych to přirovnal k autům,” uvádí Daniel Kurucz, generální ředitel VHM</w:t>
      </w:r>
    </w:p>
    <w:p>
      <w:pPr/>
      <w:r>
        <w:rPr/>
        <w:t xml:space="preserve">Celý urychlovač částic je obdobným zařízením, jaké je známé z Evropské organizace pro jaderný výzkum CERN v Ženevě a sloužit bude ke zkoumání vesmíru. </w:t>
      </w:r>
    </w:p>
    <w:p>
      <w:pPr/>
      <w:r>
        <w:rPr/>
        <w:t xml:space="preserve">“Tam se budou srážet těžké ionty a bude se studovat, co se děje po těch srážkách a jak mohlo fungovat rané stadium vesmíru,” vysvětluje Ivan Štekl, ředitel Ústavu technické a experimentální fyziky, ČVUT</w:t>
      </w:r>
    </w:p>
    <w:p>
      <w:pPr/>
      <w:r>
        <w:rPr/>
        <w:t xml:space="preserve">Na obřím magnetu ve Vítkovicích pracovalo více než 1000 lidí, kterým se podařilo dosáhnout přesnosti opracování a smontování půl milimetru. </w:t>
      </w:r>
    </w:p>
    <w:p>
      <w:pPr/>
      <w:r>
        <w:rPr/>
        <w:t xml:space="preserve">“Což je při takových rozměrech natolik přesná práce, že není ve světě tolik firem, které to dokážou,” pochvaluje si Nikolay Topilin, JINR Dubna</w:t>
      </w:r>
    </w:p>
    <w:p>
      <w:pPr/>
      <w:r>
        <w:rPr/>
        <w:t xml:space="preserve">Magnet vyrobený ve Vítkovicích se teď opět rozebere a po částech poputuje do Ruska.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13721/vitkovice-heavy-machinery-se-zaradily-mezi-eli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2026-06-12T14:48:10+02:00</dcterms:created>
  <dcterms:modified xsi:type="dcterms:W3CDTF">2026-06-12T14:48:10+02:00</dcterms:modified>
</cp:coreProperties>
</file>

<file path=docProps/custom.xml><?xml version="1.0" encoding="utf-8"?>
<Properties xmlns="http://schemas.openxmlformats.org/officeDocument/2006/custom-properties" xmlns:vt="http://schemas.openxmlformats.org/officeDocument/2006/docPropsVTypes"/>
</file>