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hledá nové prostory pro charitativní obchůdek</w:t>
      </w:r>
    </w:p>
    <w:p>
      <w:pPr/>
      <w:r>
        <w:rPr/>
        <w:t xml:space="preserve">Humanitární organizace ADRA už několik let provozuje v Havířově i Karviné dva charitativní obchůdky. V Orlové má však prozatím jen jeden a ten není moc navštěvovaný. </w:t>
      </w:r>
    </w:p>
    <w:p>
      <w:pPr/>
      <w:r>
        <w:rPr/>
        <w:t xml:space="preserve">“Proto bychom chtěli najít nějaké vhodné prostory v místě, kde je hodně lidí, protože náš obchůdek pomáhá sociálně slabým, ale i středním vrstvám. Zboží máme hezké za dobré ceny a kvalitní,” uvedla vedoucí charitativního obchůdku Marcela Holková. </w:t>
      </w:r>
    </w:p>
    <w:p>
      <w:pPr/>
      <w:r>
        <w:rPr/>
        <w:t xml:space="preserve">ADRA už si sama zkoušela najít vhodné prostory, nicméně ty jsou v soukromém vlastnictví a humanitární organizace si nemůže dovolit platit vysoký nájem. </w:t>
      </w:r>
    </w:p>
    <w:p>
      <w:pPr/>
      <w:r>
        <w:rPr/>
        <w:t xml:space="preserve">Lidé, kteří obchůdek navštěvují, jsou nicméně spokojeni. </w:t>
      </w:r>
    </w:p>
    <w:p>
      <w:pPr/>
      <w:r>
        <w:rPr/>
        <w:t xml:space="preserve">“Zaplatila jsem 55 korun. Chodím tu náhodou. Nechodím pravidelně,” řekla jedna z návštěvnic.</w:t>
      </w:r>
    </w:p>
    <w:p>
      <w:pPr/>
      <w:r>
        <w:rPr/>
        <w:t xml:space="preserve">“Využívám těchto obchůdků, protože se tady najdou hezké věci a člověk se obleče za málo peněz,” doplnila další zákaznice. </w:t>
      </w:r>
    </w:p>
    <w:p>
      <w:pPr/>
      <w:r>
        <w:rPr/>
        <w:t xml:space="preserve">Lidé už si zvykají také na to, že po úklidu ve skříních nemusí věci končit v kontejnerech, ale mohou sloužit i jiným. Radnice s ADROU spolupracuje a určitě se bude snažit humanitární organizaci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800/adra-hleda-nove-prostory-pro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2026-06-16T06:16:28+02:00</dcterms:created>
  <dcterms:modified xsi:type="dcterms:W3CDTF">2026-06-16T06:16:28+02:00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