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urgoval vlekoucí se opravy krajských silnic</w:t>
      </w:r>
    </w:p>
    <w:p>
      <w:pPr/>
      <w:r>
        <w:rPr/>
        <w:t xml:space="preserve">Vedení Frýdku-Místku není spokojeno se způsobem provádění opravy krajské silnice II/473 na území města. Obrátilo se proto na Moravskoslezský kraj, kterému silnice patří s upozorněním, že jdou práce pomalu a neefektivně.</w:t>
      </w:r>
    </w:p>
    <w:p>
      <w:pPr/>
      <w:r>
        <w:rPr/>
        <w:t xml:space="preserve">“My máme ke způsobu oprav krajské silnice výhrady. Jeho vlastníka, tedy kraj, upozorňujeme, že práce jdou pomalu, někdy to vypadá, že úplně stojí. Zaslali jsme také náměstkovi hejtmana, který má dopravu v gesci, dopis s výzvou ke zkvalitnění a zintenzivnění prací. Jde to opravdu pomalu a harmonogram prací, který nám kraj předložil se taky moc nedodržuje. Silnice ve směru z Místku do Frýdku měla opravena do konce července, což se nestalo. Stále není položen nový asfalt v křižovatkách u Kauflandu ani u magistrátu a řidiči tady jezdí už téměř dva měsíce přes výmoly,” uvedla mluvčí Magistrátu města Frýdku-Místku Jana Matějíková.</w:t>
      </w:r>
    </w:p>
    <w:p>
      <w:pPr/>
      <w:r>
        <w:rPr/>
        <w:t xml:space="preserve">Silnice ve směru z Frýdku do Místku má být podle harmonogramu kraje hotová do konce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819/frydekmistek-urgoval-vlekouci-se-opravy-krajskych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2026-06-22T06:26:51+02:00</dcterms:created>
  <dcterms:modified xsi:type="dcterms:W3CDTF">2026-06-22T06:26:51+02:00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