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koná Trh vzdělávání a pracovního uplatnění</w:t>
      </w:r>
    </w:p>
    <w:p>
      <w:pPr/>
      <w:r>
        <w:rPr/>
        <w:t xml:space="preserve">Úřad práce ČR ve spolupráci s městem Frýdek-Místek pořádá „Trh vzdělávání a uplatnění 2018“. Konat se bude 4. října od 10 do 16 hodin v hale Polárka.</w:t>
      </w:r>
    </w:p>
    <w:p>
      <w:pPr/>
      <w:r>
        <w:rPr/>
        <w:t xml:space="preserve">“Prezentovat se zde bude přes 70 vystavovatelů, tedy zejména středních škol a firem, které s nimi spolupracují. Letošní novinkou bude prezentace i vysoké školy, a to VŠB, konkrétně strojní fakulty, katedry energetiky. Žáci základních škol se tak mohou seznámit s učebními a studijní obory místních i specializovaných škol ze vzdálenějších lokalit Moravy a také s některými výrobními programy zaměstnavatelů regionu,” sdělila mluvčí Magistrátu Frýdku-Místku Jana Matějíková.</w:t>
      </w:r>
    </w:p>
    <w:p>
      <w:pPr/>
      <w:r>
        <w:rPr/>
        <w:t xml:space="preserve">Vystavovatelé se budou prezentovat přímo na ploše sportovní haly Polárka. Pro zájemce budou přichystány i praktické ukázky. </w:t>
      </w:r>
    </w:p>
    <w:p>
      <w:pPr/>
      <w:r>
        <w:rPr/>
        <w:t xml:space="preserve">“Připraveny budou interiérové ukázky a aktivity například pájení, sváření ale taky třeba tvoření podzimní dekorace nebo zdobení perníčků. Venku před halou budou exteriérová stanoviště s pracovními činnostmi Svou práci představí například kováři, kteří ukovají ze železa různé předměty. Truhláři předvedou frézování cedulek na pantografu a zájemci si budou moci na jednom z modelů vyzkoušet i dojení krávy,” uvedla Matějíková.</w:t>
      </w:r>
    </w:p>
    <w:p>
      <w:pPr/>
      <w:r>
        <w:rPr/>
        <w:t xml:space="preserve">Návštěvníkům akce se vedle středních škol představí také řada firem a podniků, které budou dětem prezentovat možnosti budoucího uplatnění.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27/ve-frydkumistku-se-kona-trh-vzdelavani-a-pracovniho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2026-06-23T14:34:50+02:00</dcterms:created>
  <dcterms:modified xsi:type="dcterms:W3CDTF">2026-06-23T14:34:50+02:00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