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z Ostravy pomstila útok na svého otce vraždou</w:t>
      </w:r>
    </w:p>
    <w:p>
      <w:pPr/>
      <w:r>
        <w:rPr/>
        <w:t xml:space="preserve">Krev na podlaze bytu v Ostravě-Muglinově označuje místo, kde se vražda na konci března stala. 27letá žena tehdy přijela k domu taxíkem, zabušila na dveře a slovně se pustila do nájemníka. V kabelce měla nůž s 20cm dlouhou čepelí. Po chvíli dorazil i její otec a snažil se zřejmě konflikt uklidnit. Místo toho se strhla rvačka, kterou žena ukončila jedinou ranou do hrudi nájemníka. Soud se ale snažila přesvědčit, že šlo o obranu, což potvrzuje i její otec. </w:t>
      </w:r>
      <w:r>
        <w:rPr>
          <w:i w:val="1"/>
          <w:iCs w:val="1"/>
        </w:rPr>
        <w:t xml:space="preserve">"Ona není žádný vrah. Oni se tam šarpali, řvali po sobě a on si nedal říct. Víc vám teď neřeknu,"</w:t>
      </w:r>
      <w:r>
        <w:rPr/>
        <w:t xml:space="preserve"> vzpomíná otec obžalované.</w:t>
      </w:r>
    </w:p>
    <w:p>
      <w:pPr/>
      <w:r>
        <w:rPr/>
        <w:t xml:space="preserve">Případ se sice nejprve vyšetřoval jako ublížení na zdraví z následkem smrti, ale později byl překvalifikován a dokonce na vraždu z rozmyslem, což zvyšuje trestní sazbu. </w:t>
      </w:r>
      <w:r>
        <w:rPr>
          <w:i w:val="1"/>
          <w:iCs w:val="1"/>
        </w:rPr>
        <w:t xml:space="preserve">"Jaká obraná, když k tomu dojde tři dny poté. Dcera jede za útočníkem do místa bydliště, vezme si nůž a tam útočníka bodne. Podle mého názoru to žádná nutná obrana nebyla," </w:t>
      </w:r>
      <w:r>
        <w:rPr/>
        <w:t xml:space="preserve"> vysvětlil žalobce Radim Sobek.</w:t>
      </w:r>
    </w:p>
    <w:p>
      <w:pPr/>
      <w:r>
        <w:rPr/>
        <w:t xml:space="preserve">Ženu poměrně jednoznačně usvědčují i svědkové. To, že měla v kabelce nůž, nebyla náhoda. U soudu tvrdila, že chtěla vše urovnat. </w:t>
      </w:r>
      <w:r>
        <w:rPr>
          <w:i w:val="1"/>
          <w:iCs w:val="1"/>
        </w:rPr>
        <w:t xml:space="preserve">“Vytáhla ten nůž a schovala ho za sebe. Pak říkala ty mě odprosíš, klekneš na kolena a budeš prosit ty m... jedna. On se jí omlouval, že byl ožralý a že nechtěl. Já jsme šla rychle k těm vchodovým dveřím a řekla jsem jejímu tátovi ať rychle jde, že jeho dcera má nůž. On šel dolů a říkal Kačo, co tu děláš? Tak ona chytla ten nůž a bodla ho,”</w:t>
      </w:r>
      <w:r>
        <w:rPr/>
        <w:t xml:space="preserve"> popsala útok svědkyně</w:t>
      </w:r>
    </w:p>
    <w:p>
      <w:pPr/>
      <w:r>
        <w:rPr/>
        <w:t xml:space="preserve">Motivem byla podle žaloby msta. Žena prý velmi špatně nesla, že ji před očima surově zmlátili otce, který ji celý život chránil. Obžalované hrozí 20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41/zena-z-ostravy-pomstila-utok-na-sveho-otce-vra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2026-06-27T08:50:15+02:00</dcterms:created>
  <dcterms:modified xsi:type="dcterms:W3CDTF">2026-06-27T08:50:15+02:00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