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podepsali koaliční smlouvu</w:t>
      </w:r>
    </w:p>
    <w:p>
      <w:pPr/>
      <w:r>
        <w:rPr/>
        <w:t xml:space="preserve">V Českém Těšíně už je jasno, které strany a hnutí se budou podílet na vedení radnice. Koaliční smlouvu podepsalo hnutí ANO, KDU-ČSL a Nestraníci.</w:t>
      </w:r>
    </w:p>
    <w:p>
      <w:pPr/>
      <w:r>
        <w:rPr/>
        <w:t xml:space="preserve">“Určitě jsme brali v potaz nejenom výsledky voleb, kde občané jednoznačně deklarovali, koho by si asi nejvíce přáli ve vedení města, ale určitě také to, v čem se scházíme. Je to ten program, kterým chceme naše město společně vést,” uvedla lídryně hnutí Nestraníci Gabriela Hřebačková.</w:t>
      </w:r>
    </w:p>
    <w:p>
      <w:pPr/>
      <w:r>
        <w:rPr/>
        <w:t xml:space="preserve">“S těmito partnery jsme se dohodli na základě programových priorit, tzn. hledali jsme ty průniky, aby byly co největší, a abychom byli schopni prosadit náš program. Teď už je vše vyjednáno, takže pokud nedojde k nějakému napadení voleb, budou volby vyhlášeny v Českém Těšíně a bude vyhlášeno první zastupitelstvo,” řekl lídr hnutí ANO Tomáš Pavelek.</w:t>
      </w:r>
    </w:p>
    <w:p>
      <w:pPr/>
      <w:r>
        <w:rPr/>
        <w:t xml:space="preserve">“Nejdůležitější bylo najít koaliční partnery takové, se kterými bychom se shodli na programových vizích, na tom, kam se město v minulých letech posouvalo, a na tuto shodu jsme došli, což je pro mě největší zadostiučinění, že město bude pokračovat dále ve svém rozvoji,” sdělil lídr KDU-ČSL Vít Slováček.</w:t>
      </w:r>
    </w:p>
    <w:p>
      <w:pPr/>
      <w:r>
        <w:rPr/>
        <w:t xml:space="preserve">Ustavující zastupitelstvo by mělo být svoláno 31.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88/v-ceskem-tesine-podepsali-koalicni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2026-08-19T01:03:38+02:00</dcterms:created>
  <dcterms:modified xsi:type="dcterms:W3CDTF">2026-08-19T01:03:38+02:00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