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ze Suchdola se vymlouvá na psychickou nemoc</w:t>
      </w:r>
    </w:p>
    <w:p>
      <w:pPr/>
      <w:r>
        <w:rPr/>
        <w:t xml:space="preserve">Obžalovaný Pavel Mikulič má 38 let. Má pouze 6 tříd základní školy, pracoval vždy jen na černo. Většinou ale nepracoval vůbec. Se svou pozdější obětí se seznámil ještě v době, kdy chodila na střední školu. Ve 25 ho už měla plné zuby a podle obžaloby se s ním chtěla rozejít. Co se přesně odehrálo v noci 12. března, ví jen obžalovaný. Ten ale tvrdí, že si nic nepamatuje a svádí to na duševní nemoc. "</w:t>
      </w:r>
      <w:r>
        <w:rPr>
          <w:i w:val="1"/>
          <w:iCs w:val="1"/>
        </w:rPr>
        <w:t xml:space="preserve">S ohledem na neurovnané partnerské vztahy zaútočil na poškozenou. Zasadil jí 6 bodných a bodnořezných ran," </w:t>
      </w:r>
      <w:r>
        <w:rPr/>
        <w:t xml:space="preserve">uvádí státní zástupce David Bartoš.</w:t>
      </w:r>
    </w:p>
    <w:p>
      <w:pPr/>
      <w:r>
        <w:rPr/>
        <w:t xml:space="preserve">Většina ran směřovala na krk a použil k tomu vysunovací nůž. Pak utekl a skočil pod vlak. Prý ale uklouzl, spadl mezi koleje a tak se mu nic nestalo. Až pak si údajně uvědomil, že něco zlého spáchal. Napadlo ho, že ublížil morčeti Amálce, které měla dívka. Prý to bylo jako sen. </w:t>
      </w:r>
      <w:r>
        <w:rPr>
          <w:i w:val="1"/>
          <w:iCs w:val="1"/>
        </w:rPr>
        <w:t xml:space="preserve">"Posudek na jeho psychický stav nepřináší žádnou okolnost, která by nasvědčovala nepříčetnosti a tedy i nižší trestní sazbu. Musí ale ještě být zprocesněn,"</w:t>
      </w:r>
      <w:r>
        <w:rPr/>
        <w:t xml:space="preserve"> vysvětluje mluvčí Krajského soudu v Ostravě Jiří Barč.</w:t>
      </w:r>
    </w:p>
    <w:p>
      <w:pPr/>
      <w:r>
        <w:rPr/>
        <w:t xml:space="preserve">Rodina dívky byla po celou dobu proti vztahu. Nikoho ale nenapadlo, že skončí tragicky. Po obžalovaném nyní chtějí pouze peníze na pohřeb. Prý bude dostatečným trestem vězení. </w:t>
      </w:r>
      <w:r>
        <w:rPr>
          <w:i w:val="1"/>
          <w:iCs w:val="1"/>
        </w:rPr>
        <w:t xml:space="preserve">"Nechci se o tom bavit,"</w:t>
      </w:r>
      <w:r>
        <w:rPr/>
        <w:t xml:space="preserve"> odmítla rozhovor matka zavražděné.</w:t>
      </w:r>
    </w:p>
    <w:p>
      <w:pPr/>
      <w:r>
        <w:rPr/>
        <w:t xml:space="preserve">Ve vazbě obžalovaný nakreslil svůj sen z té noci. Prý je na něm tetování, které zavražděná chtěla. Obhájce ho soudu předložil jako důkaz duševní poruchy obžalovaného.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404/vrah-ze-suchdola-se-vymlouva-na-psychickou-ne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2026-06-25T03:09:50+02:00</dcterms:created>
  <dcterms:modified xsi:type="dcterms:W3CDTF">2026-06-25T03:09:50+02:00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