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Prapremiera „Fantazji Polskiej“ w Scenie Polskiej</w:t>
      </w:r>
    </w:p>
    <w:p>
      <w:pPr/>
      <w:r>
        <w:rPr/>
        <w:t xml:space="preserve">Główną postacią jest Ignacy Jan Paderewski. To dzięki jego wstawiennictwu u prezydenta Wilsona zapisano w traktacie wersalskim utworzenie niepodległego państwa polskiego. </w:t>
      </w:r>
    </w:p>
    <w:p>
      <w:pPr/>
      <w:r>
        <w:rPr/>
        <w:t xml:space="preserve">Bogdan Kokotek, reżyseria i scenografia: „ Chcieliśmy się oczywiście wpisać w obchody stulecia Niepodległości Polski i nadarzyła się świetna okazja, ponieważ tak się złożyło, że Instytut Adama Mickiewicza w Warszawie zamówił u mego profesora Macieja Wojtyszki sztukę na temat związany z niepodległością i pan Maciej Wojtyszko udostępnił nam tę sztukę i tak się złożyło, że u nas po raz pierwszy odbędzie się premiera tej sztuki, bo sztukę te przygotowuje również Teatr Ateneum w Warszawie i Teatr polonijny w Londynie, także prapremiera w Scenie Polskiej teatru cieszyńskiego i to nas bardzo cieszy.” </w:t>
      </w:r>
    </w:p>
    <w:p>
      <w:pPr/>
      <w:r>
        <w:rPr>
          <w:i w:val="1"/>
          <w:iCs w:val="1"/>
        </w:rPr>
        <w:t xml:space="preserve">Fragment przedstawienia </w:t>
      </w:r>
    </w:p>
    <w:p>
      <w:pPr/>
      <w:r>
        <w:rPr/>
        <w:t xml:space="preserve">Akcja „Fantazji Polskiej” toczy się w czasie pierwszej wojny światowej w Stanach Zjednoczonych, kiedy to Paderewski chce pozyskać dla sprawy Polski amerykańskiego prezydenta. Choć opowiada o istotnych sprawach, napisana jest lekko i z humorem.   </w:t>
      </w:r>
    </w:p>
    <w:p>
      <w:pPr/>
      <w:r>
        <w:rPr/>
        <w:t xml:space="preserve">Bogdan Kokotek, reżyseria i scenografia: „Tytuł ma na pewno kilka znaczeń. Nawiązuje oczywiście do utworu muzycznego kompozycji Paderewskiego czyli „Fantazji Polskiej”, ale jest również pewną fantazją autora na temat rzeczy, które się wydarzyły właśnie w Stanach Zjednoczonych w tym roku. Bo nie jest to sztuka historyczna, która opisuje dokładnie co tam się zdarzyło. Jest to pewna fantazja trochę z przymrużeniem oka autora No i też na pewno trzeba było mieć fantazję wyobrażać sobie, że uda się stworzyć tę Niepodległą.” </w:t>
      </w:r>
    </w:p>
    <w:p>
      <w:pPr/>
      <w:r>
        <w:rPr/>
        <w:t xml:space="preserve">W związku z Zaolziem, które nie stało się później częścią tej Niepodległej, Paderewski powiedział kilka lat później, że „świadomość narodowa silniejsza jest i trwalsza niż rządy”.  </w:t>
      </w:r>
    </w:p>
    <w:p>
      <w:pPr/>
      <w:r>
        <w:rPr/>
        <w:t xml:space="preserve">Bogdan Kokotek reżyseria i scenografia: „Nie, niestety nie ma tam nic o Zaolziu, specjalnie już nie dodawaliśmy. Ale myślę, że i widz zaolziański sporo będzie mógł usłyszeć również o sobie w tym przedstawieniu.”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07/prapremiera-fantazji-polskiej-w-scenie-polsk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2026-06-25T11:37:39+02:00</dcterms:created>
  <dcterms:modified xsi:type="dcterms:W3CDTF">2026-06-25T11:37:39+02:00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