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8.11.2018,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Komenského 66 zahájila nový evropský projekt</w:t>
      </w:r>
    </w:p>
    <w:p>
      <w:pPr/>
      <w:r>
        <w:rPr/>
        <w:t xml:space="preserve">V jedné třídě Základní školy Komenského 66 spolu usedly děti ze sedmi zemí. Kromě domácích zástupců přijely z Litvy, Rumunska, Španělska, Turecka, Itálie a Velké Británie. Společně pracují v evropském projektu s názvem “Napsáno v kameni”.   </w:t>
      </w:r>
    </w:p>
    <w:p>
      <w:pPr/>
      <w:r>
        <w:rPr/>
        <w:t xml:space="preserve">“My jsme si ten projekt rozdělili na šesti oblastí. Naší oblastí je úvod do projektu, duchařské příběhy, a heraldika. To se bude konat tady v Česku,” uvedla Alexandra Habdasová, učitelka a koordinátorka projektu, ZŠ Komenského 66 NJ. </w:t>
      </w:r>
    </w:p>
    <w:p>
      <w:pPr/>
      <w:r>
        <w:rPr/>
        <w:t xml:space="preserve">V rámci workshopů se školáci seznámili s regionální historií svých oblastí, například i s typickými strašidly a vyslechli také informace o významu a tvorbě erbů.</w:t>
      </w:r>
    </w:p>
    <w:p>
      <w:pPr/>
      <w:r>
        <w:rPr/>
        <w:t xml:space="preserve">“Studenti se na přednášce dozví, co to vůbec heraldika je, jaký měla vývoj. Jakým způsobem heraldika funguje, jak se popisuje erb,” sdělil Radek Polách, historik Muzea Novojičínska. </w:t>
      </w:r>
    </w:p>
    <w:p>
      <w:pPr/>
      <w:r>
        <w:rPr/>
        <w:t xml:space="preserve">Sedmidenní pobyt také zavedl účastníky projektu na hrady a zámky Novojičínska a kamarádství utužili i návštěvou Prahy. </w:t>
      </w:r>
    </w:p>
    <w:p>
      <w:pPr/>
      <w:r>
        <w:rPr/>
        <w:t xml:space="preserve">“Baví mě, že se můžu seznámit s někým novým z ciziny,” vyjádřila se Kateřina Široká, ZŠ Komenského 66, Nový Jičín.   </w:t>
      </w:r>
    </w:p>
    <w:p>
      <w:pPr/>
      <w:r>
        <w:rPr/>
        <w:t xml:space="preserve">“Ráda jsem se do projektu zapojila, umožní mi poznat jiné národy, jejich kultury a tradice,“ přidala se Remi, Velká Británie. </w:t>
      </w:r>
    </w:p>
    <w:p>
      <w:pPr/>
      <w:r>
        <w:rPr/>
        <w:t xml:space="preserve">“Líbí se mi tyto aktivity s kamarády z České republiky a Anglie, líbí se mi i toto město,” reagoval Mihnea, Rumunsko. </w:t>
      </w:r>
    </w:p>
    <w:p>
      <w:pPr/>
      <w:r>
        <w:rPr/>
        <w:t xml:space="preserve">“Ten program bude dvouletý. Čeká nás další setkání v březnu 2019, jedeme do partnerské školy do Španělska a tam budeme mít program zaměřený na Život na hradech a zámcích,” doplnila Alexandra Habdasová. </w:t>
      </w:r>
    </w:p>
    <w:p>
      <w:pPr/>
      <w:r>
        <w:rPr/>
        <w:t xml:space="preserve">Právě novojičínská škola je koordinátorem celého projektu. Vznikl v rámci mezinárodních programů Erasmus plus. Spolupráci se zahraničními partnery rozvíjí tato škola šest let, za tu dobu se zapojila do tří aktivit.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575/komenskeho-66-zahajila-novy-evropsky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2026-06-27T16:15:40+02:00</dcterms:created>
  <dcterms:modified xsi:type="dcterms:W3CDTF">2026-06-27T16:15:40+02:00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