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5.12.2018, 13:35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Nová expozice přímo na opavské radnici</w:t></w:r></w:p><w:p><w:pPr/><w:r><w:rPr/><w:t xml:space="preserve">KdyžTomáš Elis nastupoval v r. 1998 do funkce magistrátníhotajemníka, musel si prostudovat inventárnísoupisy majetku města. A zde našel hned několik zajímavýchobrazů, grafik i map. Ty daly základ sbírce, kterou začalpostupně rozširovat také o další pozoruhodnosti. Prohlédnout sije teď mohounávštěvníci v nově vzniklé expozici přímo na opavskéradnici.</w:t></w:r></w:p><w:p><w:pPr/><w:r><w:rPr/><w:t xml:space="preserve">„Expoziceobsahuje předměty, které zahrnují výlučně historii Opavy.Můžeme ji datovat lety1880-1945. Jsouto vlastně předměty každodenní potřeby,“ říkáTomáš Elis, který se do sestavování sbírky před lety pustil.</w:t></w:r></w:p><w:p><w:pPr/><w:r><w:rPr/><w:t xml:space="preserve">Místopro expozici se našlo na zrekonstuované půdě. Za zmínku stojítentofunkční automat na výdej cukrovinek firmy Fiedor, pozoruhodné jetaké kadeřnické umyvadlo, najdete tady sklo a porcelán zezdejších hospod a kaváren, šicí stroje vyrobené firmou Minerva,či zboží prodáváné v obchodním domě  Breda &Weinstein.</w:t></w:r></w:p><w:p><w:pPr/><w:r><w:rPr/><w:t xml:space="preserve">„Většinujsme získali tak, že nám je přišli nabízet vlastníci. Kteříje vlastnili nebo náhodou objevili,“ dodáváElis.</w:t></w:r></w:p><w:p><w:pPr/><w:r><w:rPr/><w:t xml:space="preserve">Exponátůje tady na 80. Celkemale sbírka čítá na 300 položek, které do ní mohl Tomáš Eliszakoupit také díky vedení města apostupně šesti primátorům, kteříuvolnili na sbírkufinance. </w:t></w:r></w:p><w:p><w:pPr/><w:r><w:rPr/><w:t xml:space="preserve">ExpoziceNa Hlásce na vás dýchne starými časy. Prohlédnout si ji můžetepřijít do 21. prosince. A pak také po Novém roce.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756/nova-expozice-primo-na-op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2026-07-01T12:25:41+02:00</dcterms:created>
  <dcterms:modified xsi:type="dcterms:W3CDTF">2026-07-01T12:25:41+02:00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