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Karvinska ukončili taneční kurz</w:t>
      </w:r>
    </w:p>
    <w:p>
      <w:pPr/>
      <w:r>
        <w:rPr/>
        <w:t xml:space="preserve">Studenti středních škol z Karvinska předvedli svým rodičům, prarodičům, přátelům i spolužákům všechny základní standartní a latinskoamerické tance a také argentinské tango a akrobatický rokenrol při závěrečné taneční. Součástí tohoto slavnostního večera byla i soutěž ve čtyřech tancích.</w:t>
      </w:r>
    </w:p>
    <w:p>
      <w:pPr/>
      <w:r>
        <w:rPr/>
        <w:t xml:space="preserve">"Abychom to trochu oživili tak jsme si udělali takovou malou karvinskou Stardance," řekl taneční mistr Antonín Barák.</w:t>
      </w:r>
    </w:p>
    <w:p>
      <w:pPr/>
      <w:r>
        <w:rPr/>
        <w:t xml:space="preserve">Porota postupně z parketu vyřazovala páry, které do tance nedaly podle nich úplně vše. Rozhodující byl rytmus a postavení páru. </w:t>
      </w:r>
    </w:p>
    <w:p>
      <w:pPr/>
      <w:r>
        <w:rPr/>
        <w:t xml:space="preserve">"Moc hezky se to naučili, přestože měli tak krátkou dobu na to, aby to zvládli, tak si myslím, že je to super," řekla Žaneta Jelenová,  porotkyně.</w:t>
      </w:r>
    </w:p>
    <w:p>
      <w:pPr/>
      <w:r>
        <w:rPr/>
        <w:t xml:space="preserve"> "Nesmírná radost, děkuji partnerce a učitelům, bez nich bych to nedal, je to paráda," řekl vítěz soutěže Adam Vosáhlo.</w:t>
      </w:r>
    </w:p>
    <w:p>
      <w:pPr/>
      <w:r>
        <w:rPr/>
        <w:t xml:space="preserve">Podle Antonína Baráka by lidé a obzvláště ti mladí, by měli kurzy společenského tance navštěvovat.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94/studenti-z-karvinska-ukoncili-tane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2026-07-04T01:02:51+02:00</dcterms:created>
  <dcterms:modified xsi:type="dcterms:W3CDTF">2026-07-04T01:02:51+02:00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