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26.12.2018,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terapeutická místnost pro Charitu</w:t>
      </w:r>
    </w:p>
    <w:p>
      <w:pPr/>
      <w:r>
        <w:rPr/>
        <w:t xml:space="preserve">Chráněnébydlení opavské Charity poskytuje útočiště 22 lidem s duševnímonemocněním, kteří by se svými nízkými příjmy, většinouinvalidními důchody, na byt nedosáhli. Sociální pracovníci jimpomáhají starat se o domácnost, vyplnit volný čas nebo pomocis problémy, které život člověka se zdravotním omezenímpřináší. Kvůli stísněnému prostoru, ale klienti  nemělipříliš možností, kde se o své problémy v klidu podělit.Často museli vzít za vděk kanceláří, ve které sedělo ještěněkolik dalších lidí.</w:t>
      </w:r>
    </w:p>
    <w:p>
      <w:pPr/>
      <w:r>
        <w:rPr/>
        <w:t xml:space="preserve">„Lidé,kteří za námi přicházejí často řeší složité životníotázky – dluhovou problematiku, špatný kontakt s rodinou….Takové problémy je lepší řešitv soukromí. Taková místnost námprozatím chyběla,“říká vedoucí Chráněnéhobydlení opavské  Charity Kateřina Víchová.</w:t>
      </w:r>
    </w:p>
    <w:p>
      <w:pPr/>
      <w:r>
        <w:rPr/>
        <w:t xml:space="preserve">Teďuž ji ale klienti chráněného bydlení mají: vznikla půdě domuna Kylešovské ulici, který má opavská Charita k dispozici. </w:t>
      </w:r>
    </w:p>
    <w:p>
      <w:pPr/>
      <w:r>
        <w:rPr/>
        <w:t xml:space="preserve">„Původníprostor byl používán jako skladiště. Měli jsme tady odloženýstarší nábytek, zásoby rezervního oblečení, zásoby potravin pro lidi, kteří jsou v hmotné nouzi,“vzpomíná Víchová.</w:t>
      </w:r>
    </w:p>
    <w:p>
      <w:pPr/>
      <w:hyperlink r:id="rId9" w:history="1">
        <w:r>
          <w:rPr/>
          <w:t xml:space="preserve"/>
        </w:r>
      </w:hyperlink>
      <w:r>
        <w:rPr/>
        <w:t xml:space="preserve">Tmavý, podkrovní prostor se běhemneuvěřitelných tří měsíců změnil ve světlou a útulnou místnost. Prvotně je určená k rozhovorům sociálníchpracovníků s klienty. Ale už se tady třeba i slavilynarozeniny a díky počítačovému koutku zde mohou klienti využítpřipojení k internetu.</w:t>
      </w:r>
    </w:p>
    <w:p>
      <w:pPr/>
      <w:r>
        <w:rPr/>
        <w:t xml:space="preserve">„Uvažujemetaké o tom,  že bychom oslovili psychologa a prováděli bychomtady s klientem terapie,“ přemýšlísociální pracovnice Jana Kotzianová</w:t>
      </w:r>
    </w:p>
    <w:p>
      <w:pPr/>
      <w:r>
        <w:rPr/>
        <w:t xml:space="preserve">Narekonstukci za necelý milion korun přispěl Moravskoslezský krajšesti sty tisíci korunami. Ostatní peníze dodala opavská Charitaz vlastních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905/nova-terapeuticka-mistnost-pro-charit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2026-07-01T02:35:57+02:00</dcterms:created>
  <dcterms:modified xsi:type="dcterms:W3CDTF">2026-07-01T02:35:57+02:00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