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Velikonoc spojilo křesťanské svátky a příchod jara</w:t>
      </w:r>
    </w:p>
    <w:p>
      <w:pPr/>
      <w:r>
        <w:rPr/>
        <w:t xml:space="preserve">Na této akci se podílí obec, svými vystoupeními děti základní a mateřské školy a také scholička fungující při zdejší faře. </w:t>
      </w:r>
    </w:p>
    <w:p>
      <w:pPr/>
      <w:r>
        <w:rPr/>
        <w:t xml:space="preserve">“My zahajujeme svatý týden právě touto sobotou, kdy vždy před tou květnou nedělí máme tady na náměstí Vítání Velikonoc. K tomu patří bříza, letos jsem ji nezdobili, protože je v přírodě krásná, trochu se nám možná nedaří objednávat počasí,” uvedl Pavol Lukša (DOBRÁ VOLBA 2016), starosta Čeladné.</w:t>
      </w:r>
    </w:p>
    <w:p>
      <w:pPr/>
      <w:r>
        <w:rPr/>
        <w:t xml:space="preserve">Lidé si ani přes zimní počasí  oslavu ujít nenechali, ochutnávali obří velikonoční koláč a obdivovali zručnost řemeslníků, mezi nimi i místních tvůrců. Třeba Radky Fedičové, která nazdobila stovky kraslic. </w:t>
      </w:r>
    </w:p>
    <w:p>
      <w:pPr/>
      <w:r>
        <w:rPr/>
        <w:t xml:space="preserve">“V létě to stříkám barvami, protože to dobře schne, a po zimních večerech pomalu maluji. Někdy není nálada, ale většinou každý večer,” pousmála se Radka Fedičová, tvůrkyně dekorací.  </w:t>
      </w:r>
    </w:p>
    <w:p>
      <w:pPr/>
      <w:r>
        <w:rPr/>
        <w:t xml:space="preserve">“Začala jsem si hrát s takovými kraslicemi z modrotisku, protože to jsou ty lidové tradice, kde je krajka, bavlna,” ukázala svou práci Zdenka Zegzulková, tvůrkyně dekorací. </w:t>
      </w:r>
    </w:p>
    <w:p>
      <w:pPr/>
      <w:r>
        <w:rPr/>
        <w:t xml:space="preserve">“Jsme rádi, že to je a že při každé akci, kterou obec pořádá, tak tady přijdou tito lidé a  pochlubí se tím, co umí,” podotkl starosta. </w:t>
      </w:r>
    </w:p>
    <w:p>
      <w:pPr/>
      <w:r>
        <w:rPr/>
        <w:t xml:space="preserve">V neposlední řadě to byli i místní kuchaři, kteří připravili řadu gurmánských specialit, třeba poctivý guláš.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102/vitani-velikonoc-spojilo-krestanske-svatky-a-prichod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2026-07-01T20:43:07+02:00</dcterms:created>
  <dcterms:modified xsi:type="dcterms:W3CDTF">2026-07-01T20:43:07+02:00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