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začal 3.ročník U3V</w:t>
      </w:r>
    </w:p>
    <w:p>
      <w:pPr/>
      <w:r>
        <w:rPr/>
        <w:t xml:space="preserve">Na Jihu odstartoval už 3.ročník Univerzity 3.věku. Hlásit se na něj mohli lidé ve věku od 55 let nejen z obvodu Ostrava-Jih. Místní ovšem mají tu výhodu, že jim na studium dvěma třetinami přispívá radnice. Slavnostní imatrikulace se tradičně konala v Komorním klubu v Jubilejní kolonii. </w:t>
      </w:r>
    </w:p>
    <w:p>
      <w:pPr/>
      <w:r>
        <w:rPr/>
        <w:t xml:space="preserve">“Teprve začínají, za chvíli budou prohlášeni studenty, dostanou studijní průkaz, neboli index, zapíší se do imatrikulační knihy a jejich studium teprve začne. Budou studovat tady převážně v Komorním klubu. Možná využijeme jiných prostor KZOJ, no a začnou krásou. Krásou uvnitř i vně nás, takže se budou zabývat jednak teoretickým studiem krásy a estetiky a také praktickou výukou, kde spolupracujeme s AVE Artem,” říká Renáta Valerie Nešporek, ředitelka KZOJ</w:t>
      </w:r>
    </w:p>
    <w:p>
      <w:pPr/>
      <w:r>
        <w:rPr/>
        <w:t xml:space="preserve">Každý běh studia je velmi rychle naplněn. Studium je na dva roky a skládá se ze 4 semestrů. </w:t>
      </w:r>
    </w:p>
    <w:p>
      <w:pPr/>
      <w:r>
        <w:rPr/>
        <w:t xml:space="preserve">“Zájem uchazečů je velký, tak jsme rádi, že můžeme naše studium tady realizovat. Připravujeme podle zájmu studentů, kteří už jsou ve 4.semestru i nějakou nadstavbu nebo nové běhy tak, aby zase mohli pokračovat a dále se vzdělávat. Hlavně ať se jim studium líbí, ať jsou tady spokojení, ať jim to přinese to, co od toho očekávají,” uvádí Alena Olšáková, ředitelka MBA, odborný garant U3V</w:t>
      </w:r>
    </w:p>
    <w:p>
      <w:pPr/>
      <w:r>
        <w:rPr/>
        <w:t xml:space="preserve">Atraktivní studijní program nabízí řadu přednášek, seminářů, cvičení a tvůrčích dílen.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15/v-ostravejihu-zacal-3rocnik-u3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2026-04-11T11:12:28+02:00</dcterms:created>
  <dcterms:modified xsi:type="dcterms:W3CDTF">2026-04-11T11:12:28+02:00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