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4.12.2018,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se dočkaly moderního sídla</w:t>
      </w:r>
    </w:p>
    <w:p>
      <w:pPr/>
      <w:r>
        <w:rPr/>
        <w:t xml:space="preserve">Stará provozní budova Technických služeb se proměnila v reprezentativní prostory. Moderní zázemí tady najdou téměř všichni její zaměstnanci, kteří tak budou pohromadě v jednom sídle, které nechala zrekonstruovat radnice za pomocí ostravského magistrátu a ministerstva životního prostředí. Sídlo je totiž nízkoenergetické.</w:t>
      </w:r>
    </w:p>
    <w:p>
      <w:pPr/>
      <w:r>
        <w:rPr/>
        <w:t xml:space="preserve">“Jsem velmi rád, prožívám příjemný den, kdy po třech letech, co jsem ve funkci ředitele TSOJ, mám možnost vám představit novou budovu totálně zrekonstruovanou. Předali jsme tu stavbu nebo předána ta stavba byla začátkem září, dneska máme stavbu zkolaudovanou 16.listopadu a dneska začínáme nový provoz v této budově,” raduje se Miroslav Janečka, ředitel příspěvkové organizace TSOJ</w:t>
      </w:r>
    </w:p>
    <w:p>
      <w:pPr/>
      <w:r>
        <w:rPr/>
        <w:t xml:space="preserve">“TS Ostrava-Jih působily na různých místech, konečně mají vlastní sídlo, zázemí pro většinu zaměstnanců, rekonstrukce si myslím, že je zdařilá a že bude sloužit řádně jak těm zaměstnancům, kteří potom budou sloužit městskému obvodu Ostrava-Jih, Jsem rád, že se podařilo v reálném čase tuto akci zrealizovat, ufinancovat,” uvádí Martin Bednář, starosta MOb Ostrava-Jih</w:t>
      </w:r>
    </w:p>
    <w:p>
      <w:pPr/>
      <w:r>
        <w:rPr/>
        <w:t xml:space="preserve">“Jsem rád, že zaměstnanci TS mají konečně vlastní zázemí, že tady můžeme mít uskladněnou techniku a že ty prostory, které jsou tady, tak vlastně posunou ty TS dneska vlastně do 21.století,” říká Zdeněk Hübner, místostarosta MOb Ostrava-Jih</w:t>
      </w:r>
    </w:p>
    <w:p>
      <w:pPr/>
      <w:r>
        <w:rPr/>
        <w:t xml:space="preserve">Rekonstrukce budovy trvala 9 měsíců a vyžádala si zhruba 28 milionů korun. Celá budova získala nový kabát i nová okna, uvnitř vznikly nové šatny, kuchyňky, sociální zázemí, sklady, garáže, technické místnosti a kanceláře. </w:t>
      </w:r>
    </w:p>
    <w:p>
      <w:pPr/>
      <w:r>
        <w:rPr>
          <w:i w:val="1"/>
          <w:iCs w:val="1"/>
        </w:rPr>
        <w:t xml:space="preserve">“</w:t>
      </w:r>
      <w:r>
        <w:rPr/>
        <w:t xml:space="preserve">Takhle to vypadalo, ta budova byla z 56.roku totálně vybydlená, ti zaměstnanci toho vedení žili v těchto podmínkách tak, jak žili a projekt vidíte, který byl připraven v podstatě se dodržel, technické parametry akorát se nedodržela fasáda. Tu jsme si přiblížili podle nového loga, které máme na budově i všude na našich vozidlech, na naší technice,” dodává Miroslav Janečka, ředitel příspěvkové organizace TSOJ </w:t>
      </w:r>
    </w:p>
    <w:p>
      <w:pPr/>
      <w:r>
        <w:rPr/>
        <w:t xml:space="preserve">Dalším snem Technických služeb je rekonstrukce provozovny U lesa, kde by chtěly vybudovat technické zázemí pro oddělení zeleně, které má na starost komunálně dopravní techniku.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6/technicke-sluzby-se-dockaly-moderniho-s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2026-06-22T04:03:09+02:00</dcterms:created>
  <dcterms:modified xsi:type="dcterms:W3CDTF">2026-06-22T04:03:09+02:00</dcterms:modified>
</cp:coreProperties>
</file>

<file path=docProps/custom.xml><?xml version="1.0" encoding="utf-8"?>
<Properties xmlns="http://schemas.openxmlformats.org/officeDocument/2006/custom-properties" xmlns:vt="http://schemas.openxmlformats.org/officeDocument/2006/docPropsVTypes"/>
</file>