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Bavte se a něco se naučte. SVČ Klíč ve F-M má kurzy a kroužky pro děti i dospělé</w:t>
      </w:r>
    </w:p>
    <w:p>
      <w:pPr/>
      <w:r>
        <w:rPr/>
        <w:t xml:space="preserve">“Středisko volného času Klíč, což je příspěvková organizace města, nabízí volnočasové aktivity ve formě kurzů a kroužků různým věkovým skupinám – předškolákům, školáků, ale i dospělákům a rodičům s dětmi. Kroužky a kurzy jsou přístupné převážně od října do června, tedy v době školního roku. Klíš je ale průběžně během roku doplňuje a obměňuje, takže přihlásit se je možné nejen v září,” sdělil náměstek primátora Frýdku-Místku Pavel Machala.</w:t>
      </w:r>
    </w:p>
    <w:p>
      <w:pPr/>
      <w:r>
        <w:rPr/>
        <w:t xml:space="preserve">Středisko volného času Klíč pro letošní rok připravilo přes dvě stovky kurzů a kroužků napříč činnostmi.</w:t>
      </w:r>
    </w:p>
    <w:p>
      <w:pPr/>
      <w:r>
        <w:rPr/>
        <w:t xml:space="preserve">“Zachovali jsme oblíbené a populární kroužky, jako jsou kroužky sportovní, výtvarka, keramika, deskové hry nebo divadelní klub. Zároveň podporujeme polytechnické vzdělávání našich dětí, proto zde naleznou kroužky legorobotiky, kutilství nebo plastikového modelaření. Reagujeme i na poptávku veřejnosti po novinkách, proto jsme třeba otevřeli kroužek dramatické výchovy od pěti let, máme nový model výtvarného kroužku pro děti od tří let a velký zájem o dopolední kurzy nás vedl k tomu, že otevíráme další otevřenou dílnu keramiky pro dospělé, seniory a rodiče s dětmi,” uvedla zástupkyně ředitele Petra Vlkošová.</w:t>
      </w:r>
    </w:p>
    <w:p>
      <w:pPr/>
      <w:r>
        <w:rPr/>
        <w:t xml:space="preserve">Zájemci, kteří chtějí rozšířit své znalosti, dovednosti nebo se chtějí naučit něco úplně nového a při tom se seznámit s novými lidmi, mají z čeho vybírat. Kompletní nabídku kroužků a kurzů najdou lidé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57/bavte-se-a-neco-se-naucte-svc-klic-ve-fm-ma-kurzy-a-krouzky-pro-deti-i-dospele" TargetMode="External"/><Relationship Id="rId9" Type="http://schemas.openxmlformats.org/officeDocument/2006/relationships/hyperlink" Target="http://www.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